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3046F" w14:textId="77777777" w:rsidR="002A31C3" w:rsidRPr="00074890" w:rsidRDefault="002A31C3" w:rsidP="009D048A">
      <w:pPr>
        <w:spacing w:line="276" w:lineRule="auto"/>
        <w:jc w:val="center"/>
        <w:rPr>
          <w:b/>
          <w:bCs/>
          <w:color w:val="FF0000"/>
          <w:sz w:val="36"/>
          <w:szCs w:val="36"/>
          <w:lang w:val="en-US" w:eastAsia="en-US"/>
        </w:rPr>
      </w:pPr>
    </w:p>
    <w:p w14:paraId="0FED1CDB" w14:textId="77777777" w:rsidR="00D43281" w:rsidRPr="00D43281" w:rsidRDefault="00D43281" w:rsidP="00D43281">
      <w:pPr>
        <w:spacing w:line="276" w:lineRule="auto"/>
        <w:jc w:val="both"/>
        <w:rPr>
          <w:b/>
          <w:color w:val="auto"/>
          <w:sz w:val="24"/>
          <w:szCs w:val="24"/>
          <w:lang w:val="en-US" w:eastAsia="en-US"/>
        </w:rPr>
      </w:pPr>
    </w:p>
    <w:p w14:paraId="1678B875" w14:textId="77777777" w:rsidR="00D43281" w:rsidRPr="00D43281" w:rsidRDefault="00D43281" w:rsidP="00D43281">
      <w:pPr>
        <w:spacing w:line="276" w:lineRule="auto"/>
        <w:jc w:val="both"/>
        <w:rPr>
          <w:b/>
          <w:color w:val="auto"/>
          <w:sz w:val="24"/>
          <w:szCs w:val="24"/>
          <w:lang w:val="bg-BG" w:eastAsia="en-US"/>
        </w:rPr>
      </w:pPr>
    </w:p>
    <w:p w14:paraId="30490B24" w14:textId="77777777" w:rsidR="00D43281" w:rsidRPr="00D43281" w:rsidRDefault="00D43281" w:rsidP="00D43281">
      <w:pPr>
        <w:spacing w:line="276" w:lineRule="auto"/>
        <w:jc w:val="both"/>
        <w:rPr>
          <w:b/>
          <w:color w:val="auto"/>
          <w:sz w:val="24"/>
          <w:szCs w:val="24"/>
          <w:lang w:val="bg-BG" w:eastAsia="en-US"/>
        </w:rPr>
      </w:pPr>
      <w:r w:rsidRPr="00D43281">
        <w:rPr>
          <w:b/>
          <w:color w:val="auto"/>
          <w:sz w:val="24"/>
          <w:szCs w:val="24"/>
          <w:lang w:val="bg-BG" w:eastAsia="en-US"/>
        </w:rPr>
        <w:t>ОДОБРЯВАМ:……………………….</w:t>
      </w:r>
    </w:p>
    <w:p w14:paraId="2FF89C47" w14:textId="07386D6F" w:rsidR="00413ED9" w:rsidRDefault="002E6C3E" w:rsidP="00D43281">
      <w:pPr>
        <w:spacing w:line="276" w:lineRule="auto"/>
        <w:jc w:val="both"/>
        <w:rPr>
          <w:b/>
          <w:color w:val="auto"/>
          <w:sz w:val="24"/>
          <w:szCs w:val="24"/>
          <w:lang w:val="bg-BG"/>
        </w:rPr>
      </w:pPr>
      <w:r w:rsidRPr="002E6C3E">
        <w:rPr>
          <w:b/>
          <w:color w:val="auto"/>
          <w:sz w:val="24"/>
          <w:szCs w:val="24"/>
          <w:lang w:val="bg-BG"/>
        </w:rPr>
        <w:t xml:space="preserve">ИВАЙЛО ПЕТРОВ СИМЕОНОВ </w:t>
      </w:r>
      <w:r w:rsidR="00413ED9">
        <w:rPr>
          <w:b/>
          <w:color w:val="auto"/>
          <w:sz w:val="24"/>
          <w:szCs w:val="24"/>
          <w:lang w:val="bg-BG"/>
        </w:rPr>
        <w:t xml:space="preserve">– </w:t>
      </w:r>
    </w:p>
    <w:p w14:paraId="2DC5BCDA" w14:textId="54A0981E" w:rsidR="00D43281" w:rsidRPr="00D43281" w:rsidRDefault="00D43281" w:rsidP="00D43281">
      <w:pPr>
        <w:spacing w:line="276" w:lineRule="auto"/>
        <w:jc w:val="both"/>
        <w:rPr>
          <w:b/>
          <w:color w:val="auto"/>
          <w:sz w:val="24"/>
          <w:szCs w:val="24"/>
          <w:lang w:val="bg-BG"/>
        </w:rPr>
      </w:pPr>
      <w:r w:rsidRPr="00D43281">
        <w:rPr>
          <w:b/>
          <w:color w:val="auto"/>
          <w:sz w:val="24"/>
          <w:szCs w:val="24"/>
          <w:lang w:val="bg-BG"/>
        </w:rPr>
        <w:t xml:space="preserve">КМЕТ НА ОБЩИНА </w:t>
      </w:r>
      <w:r>
        <w:rPr>
          <w:b/>
          <w:color w:val="auto"/>
          <w:sz w:val="24"/>
          <w:szCs w:val="24"/>
          <w:lang w:val="bg-BG"/>
        </w:rPr>
        <w:t>ЕЛИН ПЕЛИН</w:t>
      </w:r>
      <w:r w:rsidRPr="00D43281">
        <w:rPr>
          <w:b/>
          <w:color w:val="auto"/>
          <w:sz w:val="24"/>
          <w:szCs w:val="24"/>
          <w:lang w:val="bg-BG"/>
        </w:rPr>
        <w:t xml:space="preserve">, </w:t>
      </w:r>
    </w:p>
    <w:p w14:paraId="15EABFA7" w14:textId="77777777" w:rsidR="00D43281" w:rsidRPr="00D43281" w:rsidRDefault="00D43281" w:rsidP="00D43281">
      <w:pPr>
        <w:spacing w:line="276" w:lineRule="auto"/>
        <w:jc w:val="both"/>
        <w:rPr>
          <w:b/>
          <w:color w:val="auto"/>
          <w:sz w:val="24"/>
          <w:szCs w:val="24"/>
          <w:lang w:val="bg-BG" w:eastAsia="en-US"/>
        </w:rPr>
      </w:pPr>
      <w:r w:rsidRPr="00D43281">
        <w:rPr>
          <w:b/>
          <w:color w:val="auto"/>
          <w:sz w:val="24"/>
          <w:szCs w:val="24"/>
          <w:lang w:val="bg-BG" w:eastAsia="en-US"/>
        </w:rPr>
        <w:tab/>
      </w:r>
    </w:p>
    <w:p w14:paraId="69C735F1" w14:textId="77777777" w:rsidR="00D43281" w:rsidRPr="00D43281" w:rsidRDefault="00D43281" w:rsidP="00D43281">
      <w:pPr>
        <w:spacing w:line="276" w:lineRule="auto"/>
        <w:jc w:val="both"/>
        <w:rPr>
          <w:b/>
          <w:color w:val="auto"/>
          <w:sz w:val="24"/>
          <w:szCs w:val="24"/>
          <w:lang w:val="en-US" w:eastAsia="en-US"/>
        </w:rPr>
      </w:pPr>
    </w:p>
    <w:p w14:paraId="1A6D5B4F" w14:textId="77777777" w:rsidR="00D43281" w:rsidRPr="00D43281" w:rsidRDefault="00D43281" w:rsidP="00D43281">
      <w:pPr>
        <w:tabs>
          <w:tab w:val="left" w:pos="6420"/>
        </w:tabs>
        <w:spacing w:line="276" w:lineRule="auto"/>
        <w:jc w:val="both"/>
        <w:outlineLvl w:val="0"/>
        <w:rPr>
          <w:b/>
          <w:color w:val="auto"/>
          <w:sz w:val="24"/>
          <w:szCs w:val="24"/>
          <w:lang w:val="bg-BG" w:eastAsia="en-US"/>
        </w:rPr>
      </w:pPr>
      <w:r w:rsidRPr="00D43281">
        <w:rPr>
          <w:b/>
          <w:color w:val="auto"/>
          <w:sz w:val="24"/>
          <w:szCs w:val="24"/>
          <w:lang w:val="bg-BG" w:eastAsia="en-US"/>
        </w:rPr>
        <w:tab/>
      </w:r>
    </w:p>
    <w:p w14:paraId="7054A9BB" w14:textId="77777777" w:rsidR="00D43281" w:rsidRPr="00D43281" w:rsidRDefault="00D43281" w:rsidP="00D43281">
      <w:pPr>
        <w:tabs>
          <w:tab w:val="left" w:pos="8505"/>
        </w:tabs>
        <w:spacing w:line="276" w:lineRule="auto"/>
        <w:jc w:val="both"/>
        <w:outlineLvl w:val="0"/>
        <w:rPr>
          <w:b/>
          <w:color w:val="auto"/>
          <w:sz w:val="24"/>
          <w:szCs w:val="24"/>
          <w:lang w:val="bg-BG" w:eastAsia="en-US"/>
        </w:rPr>
      </w:pPr>
    </w:p>
    <w:p w14:paraId="7B00686F" w14:textId="77777777" w:rsidR="00D43281" w:rsidRPr="00D43281" w:rsidRDefault="00D43281" w:rsidP="00D43281">
      <w:pPr>
        <w:tabs>
          <w:tab w:val="left" w:pos="8505"/>
        </w:tabs>
        <w:spacing w:line="276" w:lineRule="auto"/>
        <w:jc w:val="both"/>
        <w:outlineLvl w:val="0"/>
        <w:rPr>
          <w:b/>
          <w:sz w:val="24"/>
          <w:szCs w:val="24"/>
          <w:lang w:val="en-US" w:eastAsia="en-US"/>
        </w:rPr>
      </w:pPr>
      <w:r w:rsidRPr="00D43281">
        <w:rPr>
          <w:b/>
          <w:color w:val="auto"/>
          <w:sz w:val="24"/>
          <w:szCs w:val="24"/>
          <w:lang w:val="bg-BG" w:eastAsia="en-US"/>
        </w:rPr>
        <w:tab/>
      </w:r>
    </w:p>
    <w:p w14:paraId="59B3741E" w14:textId="77777777" w:rsidR="00D43281" w:rsidRPr="00D43281" w:rsidRDefault="00D43281" w:rsidP="00D43281">
      <w:pPr>
        <w:jc w:val="center"/>
        <w:rPr>
          <w:b/>
          <w:sz w:val="24"/>
          <w:szCs w:val="24"/>
          <w:lang w:val="bg-BG"/>
        </w:rPr>
      </w:pPr>
      <w:r w:rsidRPr="00D43281">
        <w:rPr>
          <w:b/>
          <w:noProof/>
          <w:sz w:val="24"/>
          <w:szCs w:val="24"/>
          <w:lang w:val="bg-BG"/>
        </w:rPr>
        <mc:AlternateContent>
          <mc:Choice Requires="wps">
            <w:drawing>
              <wp:inline distT="0" distB="0" distL="0" distR="0" wp14:anchorId="3FED330F" wp14:editId="09CC9581">
                <wp:extent cx="3171825" cy="790575"/>
                <wp:effectExtent l="9525" t="9525" r="9525" b="9525"/>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790575"/>
                        </a:xfrm>
                        <a:prstGeom prst="rect">
                          <a:avLst/>
                        </a:prstGeom>
                        <a:extLst>
                          <a:ext uri="{AF507438-7753-43E0-B8FC-AC1667EBCBE1}">
                            <a14:hiddenEffects xmlns:a14="http://schemas.microsoft.com/office/drawing/2010/main">
                              <a:effectLst/>
                            </a14:hiddenEffects>
                          </a:ext>
                        </a:extLst>
                      </wps:spPr>
                      <wps:txbx>
                        <w:txbxContent>
                          <w:p w14:paraId="7C2CFE9B" w14:textId="77777777" w:rsidR="008A01B4" w:rsidRDefault="008A01B4" w:rsidP="00D43281">
                            <w:pPr>
                              <w:jc w:val="center"/>
                              <w:rPr>
                                <w:sz w:val="24"/>
                                <w:szCs w:val="24"/>
                              </w:rPr>
                            </w:pPr>
                            <w:r>
                              <w:rPr>
                                <w:rFonts w:ascii="Arial Black" w:hAnsi="Arial Black"/>
                                <w:color w:val="FFFF99"/>
                                <w:sz w:val="36"/>
                                <w:szCs w:val="36"/>
                                <w:lang w:val="bg-BG"/>
                                <w14:textOutline w14:w="9525" w14:cap="flat" w14:cmpd="sng" w14:algn="ctr">
                                  <w14:solidFill>
                                    <w14:srgbClr w14:val="000000"/>
                                  </w14:solidFill>
                                  <w14:prstDash w14:val="solid"/>
                                  <w14:round/>
                                </w14:textOutline>
                              </w:rPr>
                              <w:t>ДОКУМЕНТАЦИЯ</w:t>
                            </w:r>
                          </w:p>
                        </w:txbxContent>
                      </wps:txbx>
                      <wps:bodyPr wrap="square" numCol="1" fromWordArt="1">
                        <a:prstTxWarp prst="textPlain">
                          <a:avLst>
                            <a:gd name="adj" fmla="val 50000"/>
                          </a:avLst>
                        </a:prstTxWarp>
                        <a:spAutoFit/>
                      </wps:bodyPr>
                    </wps:wsp>
                  </a:graphicData>
                </a:graphic>
              </wp:inline>
            </w:drawing>
          </mc:Choice>
          <mc:Fallback>
            <w:pict>
              <v:shapetype w14:anchorId="3FED330F" id="_x0000_t202" coordsize="21600,21600" o:spt="202" path="m,l,21600r21600,l21600,xe">
                <v:stroke joinstyle="miter"/>
                <v:path gradientshapeok="t" o:connecttype="rect"/>
              </v:shapetype>
              <v:shape id="WordArt 1" o:spid="_x0000_s1026" type="#_x0000_t202" style="width:249.75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" filled="f" stroked="f">
                <o:lock v:ext="edit" shapetype="t"/>
                <v:textbox style="mso-fit-shape-to-text:t">
                  <w:txbxContent>
                    <w:p w14:paraId="7C2CFE9B" w14:textId="77777777" w:rsidR="008A01B4" w:rsidRDefault="008A01B4" w:rsidP="00D43281">
                      <w:pPr>
                        <w:jc w:val="center"/>
                        <w:rPr>
                          <w:sz w:val="24"/>
                          <w:szCs w:val="24"/>
                        </w:rPr>
                      </w:pPr>
                      <w:r>
                        <w:rPr>
                          <w:rFonts w:ascii="Arial Black" w:hAnsi="Arial Black"/>
                          <w:color w:val="FFFF99"/>
                          <w:sz w:val="36"/>
                          <w:szCs w:val="36"/>
                          <w:lang w:val="bg-BG"/>
                          <w14:textOutline w14:w="9525" w14:cap="flat" w14:cmpd="sng" w14:algn="ctr">
                            <w14:solidFill>
                              <w14:srgbClr w14:val="000000"/>
                            </w14:solidFill>
                            <w14:prstDash w14:val="solid"/>
                            <w14:round/>
                          </w14:textOutline>
                        </w:rPr>
                        <w:t>ДОКУМЕНТАЦИЯ</w:t>
                      </w:r>
                    </w:p>
                  </w:txbxContent>
                </v:textbox>
                <w10:anchorlock/>
              </v:shape>
            </w:pict>
          </mc:Fallback>
        </mc:AlternateContent>
      </w:r>
    </w:p>
    <w:p w14:paraId="547A7E3C" w14:textId="77777777" w:rsidR="00D43281" w:rsidRPr="00D43281" w:rsidRDefault="00D43281" w:rsidP="00D43281">
      <w:pPr>
        <w:jc w:val="center"/>
        <w:rPr>
          <w:b/>
          <w:sz w:val="24"/>
          <w:szCs w:val="24"/>
          <w:lang w:val="bg-BG"/>
        </w:rPr>
      </w:pPr>
    </w:p>
    <w:p w14:paraId="7A49ADBE" w14:textId="77777777" w:rsidR="00D43281" w:rsidRPr="00D43281" w:rsidRDefault="00D43281" w:rsidP="00D43281">
      <w:pPr>
        <w:jc w:val="center"/>
        <w:rPr>
          <w:b/>
          <w:sz w:val="24"/>
          <w:szCs w:val="24"/>
          <w:lang w:val="bg-BG"/>
        </w:rPr>
      </w:pPr>
    </w:p>
    <w:p w14:paraId="779B4C14" w14:textId="77777777" w:rsidR="00D43281" w:rsidRPr="00D43281" w:rsidRDefault="00D43281" w:rsidP="00D43281">
      <w:pPr>
        <w:spacing w:line="276" w:lineRule="auto"/>
        <w:jc w:val="center"/>
        <w:rPr>
          <w:b/>
          <w:color w:val="auto"/>
          <w:sz w:val="24"/>
          <w:szCs w:val="24"/>
          <w:lang w:val="bg-BG"/>
        </w:rPr>
      </w:pPr>
      <w:r w:rsidRPr="00D43281">
        <w:rPr>
          <w:rFonts w:eastAsia="Calibri"/>
          <w:b/>
          <w:sz w:val="24"/>
          <w:szCs w:val="24"/>
          <w:lang w:val="bg-BG" w:eastAsia="en-US"/>
        </w:rPr>
        <w:t xml:space="preserve">В </w:t>
      </w:r>
      <w:r w:rsidRPr="00D43281">
        <w:rPr>
          <w:rFonts w:eastAsia="Calibri"/>
          <w:b/>
          <w:color w:val="auto"/>
          <w:sz w:val="24"/>
          <w:szCs w:val="24"/>
          <w:lang w:val="bg-BG" w:eastAsia="en-US"/>
        </w:rPr>
        <w:t xml:space="preserve">ОБЩЕСТВЕНА ПОРЪЧКА ПО РЕДА НА ГЛАВА ДВАДЕСЕТ И ШЕСТА ОТ ЗАКОНА ЗА ОБЩЕСТВЕНИТЕ ПОРЪЧКИ – ПУБЛИКУВАНЕ НА ОБЯВА ЗА СЪБИРАНЕ НА ОФЕРТИ, ВЪВ ВРЪЗКА С ЧЛ. 20, АЛ. 3, Т. 2, ОТ ЗАКОНА ЗА ОБЩЕСТВЕНИТЕ ПОРЪЧКИ </w:t>
      </w:r>
      <w:r w:rsidRPr="00D43281">
        <w:rPr>
          <w:b/>
          <w:color w:val="auto"/>
          <w:sz w:val="24"/>
          <w:szCs w:val="24"/>
          <w:lang w:val="bg-BG"/>
        </w:rPr>
        <w:t xml:space="preserve">С ПРЕДМЕТ: </w:t>
      </w:r>
    </w:p>
    <w:p w14:paraId="1BC2976D" w14:textId="77777777" w:rsidR="00D43281" w:rsidRPr="00D43281" w:rsidRDefault="00D43281" w:rsidP="00D43281">
      <w:pPr>
        <w:spacing w:line="276" w:lineRule="auto"/>
        <w:jc w:val="center"/>
        <w:rPr>
          <w:b/>
          <w:color w:val="auto"/>
          <w:sz w:val="24"/>
          <w:szCs w:val="24"/>
          <w:lang w:val="bg-BG"/>
        </w:rPr>
      </w:pPr>
    </w:p>
    <w:p w14:paraId="6218BFDE" w14:textId="6AF0AFB4" w:rsidR="00D43281" w:rsidRPr="00D43281" w:rsidRDefault="00D43281" w:rsidP="00D43281">
      <w:pPr>
        <w:tabs>
          <w:tab w:val="left" w:pos="1134"/>
          <w:tab w:val="left" w:pos="4253"/>
        </w:tabs>
        <w:jc w:val="center"/>
        <w:rPr>
          <w:b/>
          <w:color w:val="auto"/>
          <w:sz w:val="24"/>
          <w:szCs w:val="24"/>
          <w:lang w:val="bg-BG" w:eastAsia="en-US"/>
        </w:rPr>
      </w:pPr>
      <w:r w:rsidRPr="00074890">
        <w:rPr>
          <w:b/>
          <w:bCs/>
          <w:color w:val="auto"/>
          <w:sz w:val="24"/>
          <w:szCs w:val="24"/>
          <w:lang w:val="bg-BG" w:eastAsia="en-US"/>
        </w:rPr>
        <w:t>„</w:t>
      </w:r>
      <w:bookmarkStart w:id="0" w:name="_Hlk31805211"/>
      <w:r w:rsidR="00952728" w:rsidRPr="00952728">
        <w:rPr>
          <w:b/>
          <w:bCs/>
          <w:color w:val="auto"/>
          <w:sz w:val="24"/>
          <w:szCs w:val="24"/>
          <w:lang w:val="bg-BG" w:eastAsia="en-US"/>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bookmarkEnd w:id="0"/>
      <w:r w:rsidR="00952728">
        <w:rPr>
          <w:b/>
          <w:bCs/>
          <w:color w:val="auto"/>
          <w:sz w:val="24"/>
          <w:szCs w:val="24"/>
          <w:lang w:val="bg-BG" w:eastAsia="en-US"/>
        </w:rPr>
        <w:t>“</w:t>
      </w:r>
      <w:r>
        <w:rPr>
          <w:b/>
          <w:bCs/>
          <w:color w:val="auto"/>
          <w:sz w:val="24"/>
          <w:szCs w:val="24"/>
          <w:lang w:val="bg-BG" w:eastAsia="en-US"/>
        </w:rPr>
        <w:t xml:space="preserve">, </w:t>
      </w:r>
      <w:r w:rsidRPr="00074890">
        <w:rPr>
          <w:b/>
          <w:bCs/>
          <w:color w:val="auto"/>
          <w:sz w:val="24"/>
          <w:szCs w:val="24"/>
          <w:lang w:val="bg-BG" w:eastAsia="en-US"/>
        </w:rPr>
        <w:t>осъществяван по ПРСР 2014-2020”</w:t>
      </w:r>
    </w:p>
    <w:p w14:paraId="6A8583E2" w14:textId="77777777" w:rsidR="00D43281" w:rsidRPr="00D43281" w:rsidRDefault="00D43281" w:rsidP="00D43281">
      <w:pPr>
        <w:tabs>
          <w:tab w:val="left" w:pos="1134"/>
          <w:tab w:val="left" w:pos="4253"/>
        </w:tabs>
        <w:jc w:val="center"/>
        <w:rPr>
          <w:b/>
          <w:color w:val="auto"/>
          <w:sz w:val="24"/>
          <w:szCs w:val="24"/>
          <w:lang w:val="bg-BG" w:eastAsia="en-US"/>
        </w:rPr>
      </w:pPr>
    </w:p>
    <w:p w14:paraId="1F2165F2" w14:textId="77777777" w:rsidR="00D43281" w:rsidRPr="00D43281" w:rsidRDefault="00D43281" w:rsidP="00D43281">
      <w:pPr>
        <w:tabs>
          <w:tab w:val="left" w:pos="1134"/>
          <w:tab w:val="left" w:pos="4253"/>
        </w:tabs>
        <w:jc w:val="center"/>
        <w:rPr>
          <w:b/>
          <w:color w:val="auto"/>
          <w:sz w:val="24"/>
          <w:szCs w:val="24"/>
          <w:lang w:val="bg-BG" w:eastAsia="en-US"/>
        </w:rPr>
      </w:pPr>
    </w:p>
    <w:p w14:paraId="5F50BD85" w14:textId="77777777" w:rsidR="00D43281" w:rsidRPr="00D43281" w:rsidRDefault="00D43281" w:rsidP="00D43281">
      <w:pPr>
        <w:tabs>
          <w:tab w:val="left" w:pos="1134"/>
          <w:tab w:val="left" w:pos="4253"/>
        </w:tabs>
        <w:jc w:val="center"/>
        <w:rPr>
          <w:b/>
          <w:color w:val="auto"/>
          <w:sz w:val="24"/>
          <w:szCs w:val="24"/>
          <w:lang w:val="bg-BG" w:eastAsia="en-US"/>
        </w:rPr>
      </w:pPr>
    </w:p>
    <w:p w14:paraId="37837188" w14:textId="77777777" w:rsidR="00D43281" w:rsidRPr="00D43281" w:rsidRDefault="00D43281" w:rsidP="00D43281">
      <w:pPr>
        <w:tabs>
          <w:tab w:val="left" w:pos="1134"/>
          <w:tab w:val="left" w:pos="4253"/>
        </w:tabs>
        <w:jc w:val="center"/>
        <w:rPr>
          <w:b/>
          <w:color w:val="auto"/>
          <w:sz w:val="24"/>
          <w:szCs w:val="24"/>
          <w:lang w:val="bg-BG" w:eastAsia="en-US"/>
        </w:rPr>
      </w:pPr>
    </w:p>
    <w:p w14:paraId="48A73C8E" w14:textId="77777777" w:rsidR="00D43281" w:rsidRPr="00D43281" w:rsidRDefault="00D43281" w:rsidP="00D43281">
      <w:pPr>
        <w:tabs>
          <w:tab w:val="left" w:pos="1134"/>
          <w:tab w:val="left" w:pos="4253"/>
        </w:tabs>
        <w:jc w:val="center"/>
        <w:rPr>
          <w:b/>
          <w:color w:val="auto"/>
          <w:sz w:val="24"/>
          <w:szCs w:val="24"/>
          <w:lang w:val="bg-BG" w:eastAsia="en-US"/>
        </w:rPr>
      </w:pPr>
    </w:p>
    <w:p w14:paraId="52CAFEBC" w14:textId="77777777" w:rsidR="00D43281" w:rsidRPr="00D43281" w:rsidRDefault="00D43281" w:rsidP="00D43281">
      <w:pPr>
        <w:tabs>
          <w:tab w:val="left" w:pos="1134"/>
          <w:tab w:val="left" w:pos="4253"/>
        </w:tabs>
        <w:jc w:val="center"/>
        <w:rPr>
          <w:b/>
          <w:color w:val="auto"/>
          <w:sz w:val="24"/>
          <w:szCs w:val="24"/>
          <w:lang w:val="bg-BG" w:eastAsia="en-US"/>
        </w:rPr>
      </w:pPr>
    </w:p>
    <w:p w14:paraId="509B4265" w14:textId="77777777" w:rsidR="00D43281" w:rsidRPr="00D43281" w:rsidRDefault="00D43281" w:rsidP="00D43281">
      <w:pPr>
        <w:tabs>
          <w:tab w:val="left" w:pos="1134"/>
          <w:tab w:val="left" w:pos="4253"/>
        </w:tabs>
        <w:jc w:val="center"/>
        <w:rPr>
          <w:b/>
          <w:color w:val="auto"/>
          <w:sz w:val="24"/>
          <w:szCs w:val="24"/>
          <w:lang w:val="bg-BG" w:eastAsia="en-US"/>
        </w:rPr>
      </w:pPr>
    </w:p>
    <w:p w14:paraId="6F4EFD32" w14:textId="77777777" w:rsidR="00D43281" w:rsidRPr="00D43281" w:rsidRDefault="00D43281" w:rsidP="00D43281">
      <w:pPr>
        <w:tabs>
          <w:tab w:val="left" w:pos="1134"/>
          <w:tab w:val="left" w:pos="4253"/>
        </w:tabs>
        <w:jc w:val="center"/>
        <w:rPr>
          <w:b/>
          <w:color w:val="auto"/>
          <w:sz w:val="24"/>
          <w:szCs w:val="24"/>
          <w:lang w:val="bg-BG" w:eastAsia="en-US"/>
        </w:rPr>
      </w:pPr>
    </w:p>
    <w:p w14:paraId="44546591" w14:textId="77777777" w:rsidR="00D43281" w:rsidRPr="00D43281" w:rsidRDefault="00D43281" w:rsidP="00D43281">
      <w:pPr>
        <w:tabs>
          <w:tab w:val="left" w:pos="1134"/>
          <w:tab w:val="left" w:pos="4253"/>
        </w:tabs>
        <w:jc w:val="center"/>
        <w:rPr>
          <w:b/>
          <w:color w:val="auto"/>
          <w:sz w:val="24"/>
          <w:szCs w:val="24"/>
          <w:lang w:val="bg-BG" w:eastAsia="en-US"/>
        </w:rPr>
      </w:pPr>
    </w:p>
    <w:p w14:paraId="74C955FF" w14:textId="77777777" w:rsidR="00D43281" w:rsidRPr="00D43281" w:rsidRDefault="00D43281" w:rsidP="00D43281">
      <w:pPr>
        <w:tabs>
          <w:tab w:val="left" w:pos="1134"/>
          <w:tab w:val="left" w:pos="4253"/>
        </w:tabs>
        <w:jc w:val="center"/>
        <w:rPr>
          <w:b/>
          <w:color w:val="auto"/>
          <w:sz w:val="24"/>
          <w:szCs w:val="24"/>
          <w:lang w:val="bg-BG" w:eastAsia="en-US"/>
        </w:rPr>
      </w:pPr>
    </w:p>
    <w:p w14:paraId="6AF50E2C" w14:textId="77777777" w:rsidR="00D43281" w:rsidRPr="00D43281" w:rsidRDefault="00D43281" w:rsidP="00D43281">
      <w:pPr>
        <w:tabs>
          <w:tab w:val="left" w:pos="1134"/>
          <w:tab w:val="left" w:pos="4253"/>
        </w:tabs>
        <w:jc w:val="center"/>
        <w:rPr>
          <w:b/>
          <w:color w:val="auto"/>
          <w:sz w:val="24"/>
          <w:szCs w:val="24"/>
          <w:lang w:val="bg-BG" w:eastAsia="en-US"/>
        </w:rPr>
      </w:pPr>
    </w:p>
    <w:p w14:paraId="562D959C" w14:textId="77777777" w:rsidR="00D43281" w:rsidRPr="00D43281" w:rsidRDefault="00D43281" w:rsidP="00D43281">
      <w:pPr>
        <w:tabs>
          <w:tab w:val="left" w:pos="1134"/>
          <w:tab w:val="left" w:pos="4253"/>
        </w:tabs>
        <w:jc w:val="center"/>
        <w:rPr>
          <w:b/>
          <w:color w:val="auto"/>
          <w:sz w:val="24"/>
          <w:szCs w:val="24"/>
          <w:lang w:val="bg-BG" w:eastAsia="en-US"/>
        </w:rPr>
      </w:pPr>
    </w:p>
    <w:p w14:paraId="2DD1639B" w14:textId="77777777" w:rsidR="00D43281" w:rsidRPr="00D43281" w:rsidRDefault="00D43281" w:rsidP="00D43281">
      <w:pPr>
        <w:tabs>
          <w:tab w:val="left" w:pos="1134"/>
          <w:tab w:val="left" w:pos="4253"/>
        </w:tabs>
        <w:jc w:val="center"/>
        <w:rPr>
          <w:b/>
          <w:color w:val="auto"/>
          <w:sz w:val="24"/>
          <w:szCs w:val="24"/>
          <w:lang w:val="bg-BG" w:eastAsia="en-US"/>
        </w:rPr>
      </w:pPr>
    </w:p>
    <w:p w14:paraId="54E6F44B" w14:textId="77777777" w:rsidR="00D43281" w:rsidRPr="00D43281" w:rsidRDefault="00D43281" w:rsidP="00D43281">
      <w:pPr>
        <w:tabs>
          <w:tab w:val="left" w:pos="1134"/>
          <w:tab w:val="left" w:pos="4253"/>
        </w:tabs>
        <w:jc w:val="center"/>
        <w:rPr>
          <w:b/>
          <w:color w:val="auto"/>
          <w:sz w:val="24"/>
          <w:szCs w:val="24"/>
          <w:lang w:val="bg-BG" w:eastAsia="en-US"/>
        </w:rPr>
      </w:pPr>
    </w:p>
    <w:p w14:paraId="346D7578" w14:textId="77777777" w:rsidR="00D43281" w:rsidRPr="00074890" w:rsidRDefault="00D43281" w:rsidP="00D43281">
      <w:pPr>
        <w:jc w:val="center"/>
        <w:rPr>
          <w:color w:val="FF0000"/>
          <w:sz w:val="24"/>
          <w:szCs w:val="24"/>
          <w:highlight w:val="yellow"/>
          <w:u w:val="single"/>
          <w:lang w:val="en-US"/>
        </w:rPr>
      </w:pPr>
    </w:p>
    <w:p w14:paraId="66404B0B" w14:textId="77777777" w:rsidR="00D43281" w:rsidRPr="00074890" w:rsidRDefault="00D43281" w:rsidP="00D43281">
      <w:pPr>
        <w:tabs>
          <w:tab w:val="left" w:pos="1134"/>
          <w:tab w:val="left" w:pos="4253"/>
        </w:tabs>
        <w:jc w:val="center"/>
        <w:rPr>
          <w:b/>
          <w:color w:val="auto"/>
          <w:sz w:val="24"/>
          <w:szCs w:val="24"/>
          <w:lang w:val="bg-BG" w:eastAsia="en-US"/>
        </w:rPr>
      </w:pPr>
      <w:r w:rsidRPr="00074890">
        <w:rPr>
          <w:b/>
          <w:color w:val="auto"/>
          <w:sz w:val="24"/>
          <w:szCs w:val="24"/>
          <w:lang w:val="bg-BG" w:eastAsia="en-US"/>
        </w:rPr>
        <w:t xml:space="preserve">ГРАД </w:t>
      </w:r>
      <w:r>
        <w:rPr>
          <w:b/>
          <w:color w:val="auto"/>
          <w:sz w:val="24"/>
          <w:szCs w:val="24"/>
          <w:lang w:val="bg-BG" w:eastAsia="en-US"/>
        </w:rPr>
        <w:t>ЕЛИН ПЕЛИН</w:t>
      </w:r>
      <w:r w:rsidRPr="00074890">
        <w:rPr>
          <w:b/>
          <w:color w:val="auto"/>
          <w:sz w:val="24"/>
          <w:szCs w:val="24"/>
          <w:lang w:val="bg-BG" w:eastAsia="en-US"/>
        </w:rPr>
        <w:t>, 20</w:t>
      </w:r>
      <w:r>
        <w:rPr>
          <w:b/>
          <w:color w:val="auto"/>
          <w:sz w:val="24"/>
          <w:szCs w:val="24"/>
          <w:lang w:val="bg-BG" w:eastAsia="en-US"/>
        </w:rPr>
        <w:t>20</w:t>
      </w:r>
      <w:r w:rsidRPr="00074890">
        <w:rPr>
          <w:b/>
          <w:color w:val="auto"/>
          <w:sz w:val="24"/>
          <w:szCs w:val="24"/>
          <w:lang w:val="bg-BG" w:eastAsia="en-US"/>
        </w:rPr>
        <w:t xml:space="preserve"> ГОД.</w:t>
      </w:r>
    </w:p>
    <w:p w14:paraId="6A4E3DBC" w14:textId="77777777" w:rsidR="00B96B57" w:rsidRDefault="00B96B57" w:rsidP="009D048A">
      <w:pPr>
        <w:spacing w:line="276" w:lineRule="auto"/>
        <w:jc w:val="center"/>
        <w:rPr>
          <w:b/>
          <w:bCs/>
          <w:color w:val="auto"/>
          <w:sz w:val="36"/>
          <w:szCs w:val="36"/>
          <w:lang w:val="bg-BG" w:eastAsia="en-US"/>
        </w:rPr>
      </w:pPr>
    </w:p>
    <w:p w14:paraId="534A7EB7" w14:textId="77777777" w:rsidR="00B96B57" w:rsidRDefault="00B96B57" w:rsidP="009D048A">
      <w:pPr>
        <w:spacing w:line="276" w:lineRule="auto"/>
        <w:jc w:val="center"/>
        <w:rPr>
          <w:b/>
          <w:bCs/>
          <w:color w:val="auto"/>
          <w:sz w:val="36"/>
          <w:szCs w:val="36"/>
          <w:lang w:val="bg-BG" w:eastAsia="en-US"/>
        </w:rPr>
      </w:pPr>
    </w:p>
    <w:p w14:paraId="5953DAF4" w14:textId="77777777" w:rsidR="00B96B57" w:rsidRDefault="00B96B57" w:rsidP="009D048A">
      <w:pPr>
        <w:spacing w:line="276" w:lineRule="auto"/>
        <w:jc w:val="center"/>
        <w:rPr>
          <w:b/>
          <w:bCs/>
          <w:color w:val="auto"/>
          <w:sz w:val="36"/>
          <w:szCs w:val="36"/>
          <w:lang w:val="bg-BG" w:eastAsia="en-US"/>
        </w:rPr>
      </w:pPr>
    </w:p>
    <w:p w14:paraId="01F5F39A" w14:textId="77777777" w:rsidR="00B96B57" w:rsidRDefault="00B96B57" w:rsidP="009D048A">
      <w:pPr>
        <w:spacing w:line="276" w:lineRule="auto"/>
        <w:jc w:val="center"/>
        <w:rPr>
          <w:b/>
          <w:bCs/>
          <w:color w:val="auto"/>
          <w:sz w:val="36"/>
          <w:szCs w:val="36"/>
          <w:lang w:val="bg-BG" w:eastAsia="en-US"/>
        </w:rPr>
      </w:pPr>
    </w:p>
    <w:p w14:paraId="61923AB5" w14:textId="77777777" w:rsidR="00B96B57" w:rsidRDefault="00B96B57" w:rsidP="009D048A">
      <w:pPr>
        <w:spacing w:line="276" w:lineRule="auto"/>
        <w:jc w:val="center"/>
        <w:rPr>
          <w:b/>
          <w:bCs/>
          <w:color w:val="auto"/>
          <w:sz w:val="36"/>
          <w:szCs w:val="36"/>
          <w:lang w:val="bg-BG" w:eastAsia="en-US"/>
        </w:rPr>
      </w:pPr>
    </w:p>
    <w:p w14:paraId="47D30471" w14:textId="50BEF12B" w:rsidR="00111760" w:rsidRPr="00074890" w:rsidRDefault="00111760" w:rsidP="00D43281">
      <w:pPr>
        <w:spacing w:line="276" w:lineRule="auto"/>
        <w:jc w:val="center"/>
        <w:rPr>
          <w:rFonts w:eastAsiaTheme="minorHAnsi"/>
          <w:b/>
          <w:bCs/>
          <w:color w:val="auto"/>
          <w:sz w:val="36"/>
          <w:szCs w:val="36"/>
          <w:lang w:val="en-US" w:eastAsia="en-US"/>
        </w:rPr>
      </w:pPr>
      <w:r w:rsidRPr="00074890">
        <w:rPr>
          <w:b/>
          <w:bCs/>
          <w:color w:val="auto"/>
          <w:sz w:val="36"/>
          <w:szCs w:val="36"/>
          <w:lang w:val="bg-BG" w:eastAsia="en-US"/>
        </w:rPr>
        <w:t>РАЗДЕЛ I.</w:t>
      </w:r>
      <w:r w:rsidR="00D43281">
        <w:rPr>
          <w:b/>
          <w:bCs/>
          <w:color w:val="auto"/>
          <w:sz w:val="36"/>
          <w:szCs w:val="36"/>
          <w:lang w:val="bg-BG" w:eastAsia="en-US"/>
        </w:rPr>
        <w:t xml:space="preserve"> У</w:t>
      </w:r>
      <w:r w:rsidRPr="00074890">
        <w:rPr>
          <w:rFonts w:eastAsiaTheme="minorHAnsi"/>
          <w:b/>
          <w:bCs/>
          <w:color w:val="auto"/>
          <w:sz w:val="36"/>
          <w:szCs w:val="36"/>
          <w:lang w:val="bg-BG" w:eastAsia="en-US"/>
        </w:rPr>
        <w:t>КАЗАНИЯ, НЕОБХОДИМИ ЗА ПОДГОТОВКАТА НА ОФЕРТИТЕ</w:t>
      </w:r>
    </w:p>
    <w:p w14:paraId="47D30492" w14:textId="77777777" w:rsidR="00CC2FB6" w:rsidRPr="00074890" w:rsidRDefault="00CC2FB6" w:rsidP="00CC2FB6">
      <w:pPr>
        <w:tabs>
          <w:tab w:val="left" w:pos="1134"/>
          <w:tab w:val="left" w:pos="4253"/>
        </w:tabs>
        <w:jc w:val="center"/>
        <w:rPr>
          <w:b/>
          <w:color w:val="FF0000"/>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288"/>
      </w:tblGrid>
      <w:tr w:rsidR="00074890" w:rsidRPr="00074890" w14:paraId="47D30494" w14:textId="77777777" w:rsidTr="00CC2FB6">
        <w:tc>
          <w:tcPr>
            <w:tcW w:w="9288" w:type="dxa"/>
            <w:shd w:val="clear" w:color="auto" w:fill="FFFF99"/>
          </w:tcPr>
          <w:p w14:paraId="47D30493" w14:textId="77777777" w:rsidR="00321C67" w:rsidRPr="00074890" w:rsidRDefault="00321C67" w:rsidP="009D048A">
            <w:pPr>
              <w:widowControl w:val="0"/>
              <w:autoSpaceDE w:val="0"/>
              <w:autoSpaceDN w:val="0"/>
              <w:adjustRightInd w:val="0"/>
              <w:spacing w:line="276" w:lineRule="auto"/>
              <w:jc w:val="center"/>
              <w:rPr>
                <w:b/>
                <w:bCs/>
                <w:color w:val="auto"/>
                <w:sz w:val="24"/>
                <w:szCs w:val="24"/>
                <w:lang w:val="bg-BG"/>
              </w:rPr>
            </w:pPr>
            <w:r w:rsidRPr="00074890">
              <w:rPr>
                <w:b/>
                <w:bCs/>
                <w:color w:val="auto"/>
                <w:sz w:val="24"/>
                <w:szCs w:val="24"/>
                <w:lang w:val="bg-BG"/>
              </w:rPr>
              <w:t>1. ПЪЛНО ОПИСАНИЕ НА ПРЕДМЕТА НА ПОРЪЧКАТА</w:t>
            </w:r>
          </w:p>
        </w:tc>
      </w:tr>
    </w:tbl>
    <w:p w14:paraId="47D30495" w14:textId="77777777" w:rsidR="00E77522" w:rsidRPr="00074890" w:rsidRDefault="00E77522" w:rsidP="009D048A">
      <w:pPr>
        <w:pStyle w:val="Default"/>
        <w:spacing w:line="276" w:lineRule="auto"/>
        <w:jc w:val="center"/>
        <w:rPr>
          <w:b/>
          <w:bCs/>
          <w:color w:val="FF0000"/>
        </w:rPr>
      </w:pPr>
    </w:p>
    <w:p w14:paraId="47D30496" w14:textId="77777777" w:rsidR="003A1798" w:rsidRPr="00074890" w:rsidRDefault="00321C67" w:rsidP="009D048A">
      <w:pPr>
        <w:pStyle w:val="Default"/>
        <w:spacing w:line="276" w:lineRule="auto"/>
        <w:rPr>
          <w:b/>
          <w:color w:val="auto"/>
        </w:rPr>
      </w:pPr>
      <w:r w:rsidRPr="00074890">
        <w:rPr>
          <w:b/>
          <w:color w:val="auto"/>
        </w:rPr>
        <w:t>1.</w:t>
      </w:r>
      <w:r w:rsidR="0088665D" w:rsidRPr="00074890">
        <w:rPr>
          <w:b/>
          <w:color w:val="auto"/>
        </w:rPr>
        <w:t xml:space="preserve">1. </w:t>
      </w:r>
      <w:r w:rsidR="00D03213" w:rsidRPr="00074890">
        <w:rPr>
          <w:b/>
          <w:color w:val="auto"/>
        </w:rPr>
        <w:t>Данни за възложителя.</w:t>
      </w:r>
    </w:p>
    <w:p w14:paraId="47D30497" w14:textId="38EA51B1" w:rsidR="00074890" w:rsidRPr="00074890" w:rsidRDefault="00074890" w:rsidP="00074890">
      <w:pPr>
        <w:spacing w:line="276" w:lineRule="auto"/>
        <w:ind w:firstLine="567"/>
        <w:contextualSpacing/>
        <w:jc w:val="both"/>
        <w:rPr>
          <w:color w:val="auto"/>
          <w:sz w:val="24"/>
          <w:szCs w:val="24"/>
          <w:lang w:val="en-US"/>
        </w:rPr>
      </w:pPr>
      <w:r w:rsidRPr="00074890">
        <w:rPr>
          <w:color w:val="auto"/>
          <w:sz w:val="24"/>
          <w:szCs w:val="24"/>
          <w:lang w:val="bg-BG"/>
        </w:rPr>
        <w:t xml:space="preserve">Възложител на настоящата обществена поръчка, възлагана по реда на Закона за обществените поръчки (ЗОП), съгласно чл. 5, ал. 2, т. 9 от ЗОП е Кметът на община </w:t>
      </w:r>
      <w:r w:rsidR="0074145A">
        <w:rPr>
          <w:color w:val="auto"/>
          <w:sz w:val="24"/>
          <w:szCs w:val="24"/>
          <w:lang w:val="bg-BG"/>
        </w:rPr>
        <w:t>Елин Пелин</w:t>
      </w:r>
      <w:r w:rsidRPr="00074890">
        <w:rPr>
          <w:color w:val="auto"/>
          <w:sz w:val="24"/>
          <w:szCs w:val="24"/>
          <w:lang w:val="bg-BG"/>
        </w:rPr>
        <w:t xml:space="preserve"> - </w:t>
      </w:r>
      <w:r w:rsidR="002E6C3E" w:rsidRPr="002E6C3E">
        <w:rPr>
          <w:color w:val="auto"/>
          <w:sz w:val="24"/>
          <w:szCs w:val="24"/>
          <w:lang w:val="bg-BG"/>
        </w:rPr>
        <w:t>Ивайло Петров Симеонов</w:t>
      </w:r>
      <w:r w:rsidR="002E6C3E">
        <w:rPr>
          <w:color w:val="auto"/>
          <w:sz w:val="24"/>
          <w:szCs w:val="24"/>
          <w:lang w:val="bg-BG"/>
        </w:rPr>
        <w:t>.</w:t>
      </w:r>
    </w:p>
    <w:p w14:paraId="464BA02F" w14:textId="1CBE2184"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Община </w:t>
      </w:r>
      <w:r w:rsidR="0074145A">
        <w:rPr>
          <w:color w:val="auto"/>
          <w:sz w:val="24"/>
          <w:szCs w:val="24"/>
          <w:lang w:val="bg-BG"/>
        </w:rPr>
        <w:t>Елин Пелин</w:t>
      </w:r>
      <w:r w:rsidRPr="00074890">
        <w:rPr>
          <w:color w:val="auto"/>
          <w:sz w:val="24"/>
          <w:szCs w:val="24"/>
          <w:lang w:val="bg-BG"/>
        </w:rPr>
        <w:t xml:space="preserve"> е с административен адрес: </w:t>
      </w:r>
      <w:r w:rsidR="00E325DA">
        <w:rPr>
          <w:color w:val="auto"/>
          <w:sz w:val="24"/>
          <w:szCs w:val="24"/>
          <w:lang w:val="bg-BG"/>
        </w:rPr>
        <w:t>п</w:t>
      </w:r>
      <w:r w:rsidR="00E325DA" w:rsidRPr="00E325DA">
        <w:rPr>
          <w:color w:val="auto"/>
          <w:sz w:val="24"/>
          <w:szCs w:val="24"/>
          <w:lang w:val="bg-BG"/>
        </w:rPr>
        <w:t>л. Независимост</w:t>
      </w:r>
      <w:r w:rsidRPr="00074890">
        <w:rPr>
          <w:color w:val="auto"/>
          <w:sz w:val="24"/>
          <w:szCs w:val="24"/>
          <w:lang w:val="bg-BG"/>
        </w:rPr>
        <w:t xml:space="preserve"> </w:t>
      </w:r>
      <w:r w:rsidR="00E325DA">
        <w:rPr>
          <w:color w:val="auto"/>
          <w:sz w:val="24"/>
          <w:szCs w:val="24"/>
          <w:lang w:val="bg-BG"/>
        </w:rPr>
        <w:t xml:space="preserve">№ 1, </w:t>
      </w:r>
      <w:r w:rsidR="005F0534">
        <w:rPr>
          <w:color w:val="auto"/>
          <w:sz w:val="24"/>
          <w:szCs w:val="24"/>
          <w:lang w:val="bg-BG"/>
        </w:rPr>
        <w:t>град Елин Пелин, п.к.</w:t>
      </w:r>
      <w:r w:rsidR="001B33A1">
        <w:rPr>
          <w:color w:val="auto"/>
          <w:sz w:val="24"/>
          <w:szCs w:val="24"/>
          <w:lang w:val="bg-BG"/>
        </w:rPr>
        <w:t>2100,</w:t>
      </w:r>
      <w:r w:rsidR="005F0534">
        <w:rPr>
          <w:color w:val="auto"/>
          <w:sz w:val="24"/>
          <w:szCs w:val="24"/>
          <w:lang w:val="bg-BG"/>
        </w:rPr>
        <w:t xml:space="preserve"> </w:t>
      </w:r>
      <w:r w:rsidRPr="00074890">
        <w:rPr>
          <w:color w:val="auto"/>
          <w:sz w:val="24"/>
          <w:szCs w:val="24"/>
          <w:lang w:val="bg-BG"/>
        </w:rPr>
        <w:t xml:space="preserve">Република България, </w:t>
      </w:r>
    </w:p>
    <w:p w14:paraId="0FC5BA20" w14:textId="49CC3CD8"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Тел.: </w:t>
      </w:r>
      <w:r w:rsidR="001B33A1">
        <w:rPr>
          <w:color w:val="auto"/>
          <w:sz w:val="24"/>
          <w:szCs w:val="24"/>
          <w:lang w:val="bg-BG"/>
        </w:rPr>
        <w:t>п</w:t>
      </w:r>
      <w:r w:rsidR="001B33A1" w:rsidRPr="001B33A1">
        <w:rPr>
          <w:color w:val="auto"/>
          <w:sz w:val="24"/>
          <w:szCs w:val="24"/>
          <w:lang w:val="bg-BG"/>
        </w:rPr>
        <w:t>л. Независимост</w:t>
      </w:r>
      <w:r w:rsidRPr="00074890">
        <w:rPr>
          <w:color w:val="auto"/>
          <w:sz w:val="24"/>
          <w:szCs w:val="24"/>
          <w:lang w:val="bg-BG"/>
        </w:rPr>
        <w:t xml:space="preserve">, Факс: </w:t>
      </w:r>
      <w:r w:rsidR="009B246F" w:rsidRPr="009B246F">
        <w:rPr>
          <w:color w:val="auto"/>
          <w:sz w:val="24"/>
          <w:szCs w:val="24"/>
          <w:lang w:val="bg-BG"/>
        </w:rPr>
        <w:t>0725 60208</w:t>
      </w:r>
    </w:p>
    <w:p w14:paraId="2A83B361" w14:textId="133D0AB6"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Електронен адрес: </w:t>
      </w:r>
      <w:hyperlink r:id="rId8" w:history="1">
        <w:r w:rsidR="00D7226B" w:rsidRPr="00C21893">
          <w:rPr>
            <w:rStyle w:val="af6"/>
            <w:sz w:val="24"/>
            <w:szCs w:val="24"/>
            <w:lang w:val="bg-BG"/>
          </w:rPr>
          <w:t>kmet.elinpelin@gmail.com</w:t>
        </w:r>
      </w:hyperlink>
      <w:r w:rsidR="00D7226B">
        <w:rPr>
          <w:color w:val="auto"/>
          <w:sz w:val="24"/>
          <w:szCs w:val="24"/>
          <w:lang w:val="bg-BG"/>
        </w:rPr>
        <w:t xml:space="preserve"> </w:t>
      </w:r>
    </w:p>
    <w:p w14:paraId="58761FDC" w14:textId="0FD1D695" w:rsidR="0074145A" w:rsidRDefault="00074890" w:rsidP="009D048A">
      <w:pPr>
        <w:spacing w:line="276" w:lineRule="auto"/>
        <w:ind w:firstLine="567"/>
        <w:contextualSpacing/>
        <w:jc w:val="both"/>
        <w:rPr>
          <w:color w:val="auto"/>
          <w:sz w:val="24"/>
          <w:szCs w:val="24"/>
          <w:lang w:val="bg-BG"/>
        </w:rPr>
      </w:pPr>
      <w:r w:rsidRPr="00074890">
        <w:rPr>
          <w:color w:val="auto"/>
          <w:sz w:val="24"/>
          <w:szCs w:val="24"/>
          <w:lang w:val="bg-BG"/>
        </w:rPr>
        <w:t xml:space="preserve">Интернет страница: </w:t>
      </w:r>
      <w:hyperlink r:id="rId9" w:history="1">
        <w:r w:rsidR="00380B4E" w:rsidRPr="00C21893">
          <w:rPr>
            <w:rStyle w:val="af6"/>
            <w:sz w:val="24"/>
            <w:szCs w:val="24"/>
            <w:lang w:val="bg-BG"/>
          </w:rPr>
          <w:t>http://elinpelin.org/</w:t>
        </w:r>
      </w:hyperlink>
      <w:r w:rsidR="00380B4E">
        <w:rPr>
          <w:color w:val="auto"/>
          <w:sz w:val="24"/>
          <w:szCs w:val="24"/>
          <w:lang w:val="bg-BG"/>
        </w:rPr>
        <w:t xml:space="preserve"> </w:t>
      </w:r>
    </w:p>
    <w:p w14:paraId="47D30499" w14:textId="48BC4E5A" w:rsidR="00BD16F1" w:rsidRDefault="00074890" w:rsidP="009D048A">
      <w:pPr>
        <w:spacing w:line="276" w:lineRule="auto"/>
        <w:ind w:firstLine="567"/>
        <w:contextualSpacing/>
        <w:jc w:val="both"/>
      </w:pPr>
      <w:r w:rsidRPr="00074890">
        <w:rPr>
          <w:color w:val="auto"/>
          <w:sz w:val="24"/>
          <w:szCs w:val="24"/>
          <w:lang w:val="bg-BG"/>
        </w:rPr>
        <w:t xml:space="preserve">Адрес на профила на купувача: </w:t>
      </w:r>
      <w:hyperlink r:id="rId10" w:history="1">
        <w:r w:rsidR="00C84BEE" w:rsidRPr="00C21893">
          <w:rPr>
            <w:rStyle w:val="af6"/>
            <w:sz w:val="24"/>
            <w:szCs w:val="24"/>
            <w:lang w:val="bg-BG"/>
          </w:rPr>
          <w:t>http://elinpelin.org/section-13-content.html</w:t>
        </w:r>
      </w:hyperlink>
      <w:r w:rsidR="00C84BEE">
        <w:rPr>
          <w:color w:val="auto"/>
          <w:sz w:val="24"/>
          <w:szCs w:val="24"/>
          <w:lang w:val="bg-BG"/>
        </w:rPr>
        <w:t xml:space="preserve"> </w:t>
      </w:r>
    </w:p>
    <w:p w14:paraId="540483C7" w14:textId="77777777" w:rsidR="0074145A" w:rsidRPr="00074890" w:rsidRDefault="0074145A" w:rsidP="009D048A">
      <w:pPr>
        <w:spacing w:line="276" w:lineRule="auto"/>
        <w:ind w:firstLine="567"/>
        <w:contextualSpacing/>
        <w:jc w:val="both"/>
        <w:rPr>
          <w:color w:val="FF0000"/>
          <w:sz w:val="24"/>
          <w:szCs w:val="24"/>
          <w:lang w:val="bg-BG" w:eastAsia="en-US"/>
        </w:rPr>
      </w:pPr>
    </w:p>
    <w:p w14:paraId="47D3049A" w14:textId="77777777" w:rsidR="00A943B1" w:rsidRPr="00074890" w:rsidRDefault="00321C67" w:rsidP="009D048A">
      <w:pPr>
        <w:keepNext/>
        <w:tabs>
          <w:tab w:val="left" w:pos="284"/>
          <w:tab w:val="left" w:pos="426"/>
        </w:tabs>
        <w:spacing w:line="276" w:lineRule="auto"/>
        <w:jc w:val="both"/>
        <w:outlineLvl w:val="1"/>
        <w:rPr>
          <w:b/>
          <w:bCs/>
          <w:color w:val="auto"/>
          <w:sz w:val="24"/>
          <w:szCs w:val="24"/>
          <w:lang w:val="bg-BG" w:eastAsia="en-US"/>
        </w:rPr>
      </w:pPr>
      <w:r w:rsidRPr="00074890">
        <w:rPr>
          <w:b/>
          <w:bCs/>
          <w:color w:val="auto"/>
          <w:sz w:val="24"/>
          <w:szCs w:val="24"/>
          <w:lang w:val="bg-BG" w:eastAsia="en-US"/>
        </w:rPr>
        <w:t>1.</w:t>
      </w:r>
      <w:r w:rsidR="00A943B1" w:rsidRPr="00074890">
        <w:rPr>
          <w:b/>
          <w:bCs/>
          <w:color w:val="auto"/>
          <w:sz w:val="24"/>
          <w:szCs w:val="24"/>
          <w:lang w:val="bg-BG" w:eastAsia="en-US"/>
        </w:rPr>
        <w:t>2.</w:t>
      </w:r>
      <w:r w:rsidR="00A943B1" w:rsidRPr="00074890">
        <w:rPr>
          <w:b/>
          <w:bCs/>
          <w:color w:val="auto"/>
          <w:sz w:val="24"/>
          <w:szCs w:val="24"/>
          <w:lang w:val="bg-BG" w:eastAsia="en-US"/>
        </w:rPr>
        <w:tab/>
      </w:r>
      <w:r w:rsidR="00D03213" w:rsidRPr="00074890">
        <w:rPr>
          <w:b/>
          <w:bCs/>
          <w:color w:val="auto"/>
          <w:sz w:val="24"/>
          <w:szCs w:val="24"/>
          <w:lang w:val="bg-BG" w:eastAsia="en-US"/>
        </w:rPr>
        <w:t>Обект и предмет на поръчката</w:t>
      </w:r>
      <w:r w:rsidR="00A943B1" w:rsidRPr="00074890">
        <w:rPr>
          <w:b/>
          <w:bCs/>
          <w:color w:val="auto"/>
          <w:sz w:val="24"/>
          <w:szCs w:val="24"/>
          <w:lang w:val="bg-BG" w:eastAsia="en-US"/>
        </w:rPr>
        <w:t xml:space="preserve">. </w:t>
      </w:r>
    </w:p>
    <w:p w14:paraId="47D3049B" w14:textId="77777777" w:rsidR="000E6EB4" w:rsidRPr="00074890" w:rsidRDefault="00321C67" w:rsidP="009D048A">
      <w:pPr>
        <w:tabs>
          <w:tab w:val="left" w:pos="0"/>
          <w:tab w:val="left" w:pos="426"/>
          <w:tab w:val="left" w:pos="709"/>
          <w:tab w:val="left" w:pos="993"/>
        </w:tabs>
        <w:spacing w:line="276" w:lineRule="auto"/>
        <w:jc w:val="both"/>
        <w:rPr>
          <w:color w:val="auto"/>
          <w:sz w:val="24"/>
          <w:szCs w:val="24"/>
          <w:lang w:val="bg-BG" w:eastAsia="ar-SA"/>
        </w:rPr>
      </w:pPr>
      <w:r w:rsidRPr="00074890">
        <w:rPr>
          <w:b/>
          <w:color w:val="auto"/>
          <w:sz w:val="24"/>
          <w:szCs w:val="24"/>
          <w:lang w:val="bg-BG" w:eastAsia="en-US"/>
        </w:rPr>
        <w:t>1.</w:t>
      </w:r>
      <w:r w:rsidR="00A943B1" w:rsidRPr="00074890">
        <w:rPr>
          <w:b/>
          <w:color w:val="auto"/>
          <w:sz w:val="24"/>
          <w:szCs w:val="24"/>
          <w:lang w:val="bg-BG" w:eastAsia="en-US"/>
        </w:rPr>
        <w:t>2.1.</w:t>
      </w:r>
      <w:r w:rsidR="00A943B1" w:rsidRPr="00074890">
        <w:rPr>
          <w:b/>
          <w:color w:val="auto"/>
          <w:sz w:val="24"/>
          <w:szCs w:val="24"/>
          <w:lang w:val="bg-BG" w:eastAsia="en-US"/>
        </w:rPr>
        <w:tab/>
      </w:r>
      <w:r w:rsidR="000E6EB4" w:rsidRPr="00074890">
        <w:rPr>
          <w:color w:val="auto"/>
          <w:sz w:val="24"/>
          <w:szCs w:val="24"/>
          <w:lang w:val="bg-BG" w:eastAsia="ar-SA"/>
        </w:rPr>
        <w:t xml:space="preserve">Обект на обществената поръчка е </w:t>
      </w:r>
      <w:r w:rsidR="000E6EB4" w:rsidRPr="00074890">
        <w:rPr>
          <w:b/>
          <w:i/>
          <w:color w:val="auto"/>
          <w:sz w:val="24"/>
          <w:szCs w:val="24"/>
          <w:lang w:val="bg-BG" w:eastAsia="ar-SA"/>
        </w:rPr>
        <w:t>„предоставянето на услуги”</w:t>
      </w:r>
      <w:r w:rsidR="000E6EB4" w:rsidRPr="00074890">
        <w:rPr>
          <w:color w:val="auto"/>
          <w:sz w:val="24"/>
          <w:szCs w:val="24"/>
          <w:lang w:val="bg-BG" w:eastAsia="ar-SA"/>
        </w:rPr>
        <w:t xml:space="preserve"> по смисъла на чл. 3, ал. 1, т. 3 от ЗОП</w:t>
      </w:r>
      <w:r w:rsidR="000E6EB4" w:rsidRPr="00074890">
        <w:rPr>
          <w:color w:val="auto"/>
          <w:sz w:val="24"/>
          <w:szCs w:val="24"/>
          <w:shd w:val="clear" w:color="auto" w:fill="FEFEFE"/>
          <w:lang w:val="bg-BG" w:eastAsia="ar-SA"/>
        </w:rPr>
        <w:t xml:space="preserve">; </w:t>
      </w:r>
    </w:p>
    <w:p w14:paraId="47D3049C" w14:textId="77777777" w:rsidR="00FA01EB" w:rsidRPr="00074890" w:rsidRDefault="00FA01EB" w:rsidP="009D048A">
      <w:pPr>
        <w:tabs>
          <w:tab w:val="left" w:pos="0"/>
          <w:tab w:val="left" w:pos="426"/>
          <w:tab w:val="left" w:pos="709"/>
          <w:tab w:val="left" w:pos="993"/>
        </w:tabs>
        <w:spacing w:line="276" w:lineRule="auto"/>
        <w:jc w:val="both"/>
        <w:rPr>
          <w:color w:val="FF0000"/>
          <w:sz w:val="24"/>
          <w:szCs w:val="24"/>
          <w:lang w:val="bg-BG" w:eastAsia="en-US"/>
        </w:rPr>
      </w:pPr>
    </w:p>
    <w:p w14:paraId="47D3049D" w14:textId="77777777" w:rsidR="00A943B1" w:rsidRPr="00074890" w:rsidRDefault="00321C67" w:rsidP="009D048A">
      <w:pPr>
        <w:tabs>
          <w:tab w:val="left" w:pos="426"/>
          <w:tab w:val="left" w:pos="2835"/>
        </w:tabs>
        <w:spacing w:line="276" w:lineRule="auto"/>
        <w:jc w:val="both"/>
        <w:rPr>
          <w:color w:val="auto"/>
          <w:sz w:val="24"/>
          <w:szCs w:val="24"/>
          <w:lang w:val="bg-BG" w:eastAsia="en-US"/>
        </w:rPr>
      </w:pPr>
      <w:r w:rsidRPr="00074890">
        <w:rPr>
          <w:b/>
          <w:color w:val="auto"/>
          <w:sz w:val="24"/>
          <w:szCs w:val="24"/>
          <w:lang w:val="bg-BG" w:eastAsia="en-US"/>
        </w:rPr>
        <w:t>1.</w:t>
      </w:r>
      <w:r w:rsidR="00A943B1" w:rsidRPr="00074890">
        <w:rPr>
          <w:b/>
          <w:color w:val="auto"/>
          <w:sz w:val="24"/>
          <w:szCs w:val="24"/>
          <w:lang w:val="bg-BG" w:eastAsia="en-US"/>
        </w:rPr>
        <w:t>2.2.</w:t>
      </w:r>
      <w:r w:rsidRPr="00074890">
        <w:rPr>
          <w:b/>
          <w:color w:val="auto"/>
          <w:sz w:val="24"/>
          <w:szCs w:val="24"/>
          <w:lang w:val="bg-BG" w:eastAsia="en-US"/>
        </w:rPr>
        <w:t xml:space="preserve"> </w:t>
      </w:r>
      <w:r w:rsidR="00A943B1" w:rsidRPr="00074890">
        <w:rPr>
          <w:b/>
          <w:color w:val="auto"/>
          <w:sz w:val="24"/>
          <w:szCs w:val="24"/>
          <w:lang w:val="bg-BG" w:eastAsia="en-US"/>
        </w:rPr>
        <w:t>Предмет на поръчката, количество и/или обем:</w:t>
      </w:r>
      <w:r w:rsidR="00A943B1" w:rsidRPr="00074890">
        <w:rPr>
          <w:color w:val="auto"/>
          <w:sz w:val="24"/>
          <w:szCs w:val="24"/>
          <w:lang w:val="bg-BG" w:eastAsia="en-US"/>
        </w:rPr>
        <w:t xml:space="preserve"> </w:t>
      </w:r>
    </w:p>
    <w:p w14:paraId="47D3049E" w14:textId="0F54B8C0" w:rsidR="00631871" w:rsidRPr="00074890" w:rsidRDefault="00631871" w:rsidP="00631871">
      <w:pPr>
        <w:spacing w:line="276" w:lineRule="auto"/>
        <w:ind w:right="138" w:firstLine="570"/>
        <w:jc w:val="both"/>
        <w:rPr>
          <w:color w:val="FF0000"/>
          <w:sz w:val="24"/>
          <w:szCs w:val="24"/>
          <w:lang w:val="bg-BG" w:eastAsia="en-US"/>
        </w:rPr>
      </w:pPr>
      <w:r w:rsidRPr="00074890">
        <w:rPr>
          <w:color w:val="auto"/>
          <w:sz w:val="24"/>
          <w:szCs w:val="24"/>
          <w:lang w:val="bg-BG" w:eastAsia="en-US"/>
        </w:rPr>
        <w:t xml:space="preserve">В обхвата на поръчката са включени дейности по </w:t>
      </w:r>
      <w:r w:rsidRPr="00074890">
        <w:rPr>
          <w:rFonts w:eastAsia="Calibri"/>
          <w:color w:val="auto"/>
          <w:sz w:val="24"/>
          <w:szCs w:val="24"/>
          <w:lang w:val="bg-BG" w:eastAsia="en-US"/>
        </w:rPr>
        <w:t xml:space="preserve">упражняване на строителен надзор по смисъла на чл. </w:t>
      </w:r>
      <w:r w:rsidRPr="00364D59">
        <w:rPr>
          <w:rFonts w:eastAsia="Calibri"/>
          <w:color w:val="auto"/>
          <w:sz w:val="24"/>
          <w:szCs w:val="24"/>
          <w:lang w:val="bg-BG" w:eastAsia="en-US"/>
        </w:rPr>
        <w:t xml:space="preserve">166, ал. 1 от ЗУТ при изпълнение на строително-монтажни работи в рамките на </w:t>
      </w:r>
      <w:r w:rsidR="00952728" w:rsidRPr="00952728">
        <w:rPr>
          <w:rFonts w:eastAsia="Calibri"/>
          <w:color w:val="auto"/>
          <w:sz w:val="24"/>
          <w:szCs w:val="24"/>
          <w:lang w:val="bg-BG" w:eastAsia="en-US"/>
        </w:rPr>
        <w:t>обект: „Подобряване на общинска образователна инфраструктура - СУ “Васил Левски” - гр. Елин Пелин“.</w:t>
      </w:r>
    </w:p>
    <w:p w14:paraId="47D3049F" w14:textId="056BDAB7" w:rsidR="00E671B8" w:rsidRPr="00E671B8" w:rsidRDefault="00E671B8" w:rsidP="00E671B8">
      <w:pPr>
        <w:spacing w:line="276" w:lineRule="auto"/>
        <w:ind w:right="138" w:firstLine="567"/>
        <w:contextualSpacing/>
        <w:jc w:val="both"/>
        <w:rPr>
          <w:color w:val="auto"/>
          <w:sz w:val="24"/>
          <w:szCs w:val="24"/>
          <w:lang w:val="bg-BG" w:eastAsia="en-US"/>
        </w:rPr>
      </w:pPr>
      <w:r w:rsidRPr="00E671B8">
        <w:rPr>
          <w:color w:val="auto"/>
          <w:sz w:val="24"/>
          <w:szCs w:val="24"/>
          <w:lang w:val="bg-BG" w:eastAsia="en-US"/>
        </w:rPr>
        <w:t xml:space="preserve">Настоящата обществена поръчка се възлага в рамките на проект </w:t>
      </w:r>
      <w:r w:rsidR="00952728" w:rsidRPr="00952728">
        <w:rPr>
          <w:b/>
          <w:color w:val="auto"/>
          <w:sz w:val="24"/>
          <w:szCs w:val="24"/>
          <w:lang w:val="bg-BG" w:eastAsia="en-US"/>
        </w:rPr>
        <w:t>„Подобряване на общинска образователна инфраструктура - СУ “Васил Левски” - гр. Елин Пелин“.</w:t>
      </w:r>
      <w:r w:rsidRPr="00E671B8">
        <w:rPr>
          <w:b/>
          <w:color w:val="auto"/>
          <w:sz w:val="24"/>
          <w:szCs w:val="24"/>
          <w:lang w:val="bg-BG" w:eastAsia="en-US"/>
        </w:rPr>
        <w:t>,</w:t>
      </w:r>
      <w:r w:rsidRPr="00E671B8">
        <w:rPr>
          <w:color w:val="auto"/>
          <w:sz w:val="24"/>
          <w:szCs w:val="24"/>
          <w:lang w:val="bg-BG" w:eastAsia="en-US"/>
        </w:rPr>
        <w:t xml:space="preserve"> осъществяван по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w:t>
      </w:r>
      <w:r w:rsidRPr="0020031E">
        <w:rPr>
          <w:color w:val="auto"/>
          <w:sz w:val="24"/>
          <w:szCs w:val="24"/>
          <w:lang w:val="bg-BG" w:eastAsia="en-US"/>
        </w:rPr>
        <w:t>съгласно подписан Административен договор</w:t>
      </w:r>
      <w:r w:rsidR="000A0F59" w:rsidRPr="0020031E">
        <w:rPr>
          <w:color w:val="auto"/>
          <w:sz w:val="24"/>
          <w:szCs w:val="24"/>
          <w:lang w:val="bg-BG" w:eastAsia="en-US"/>
        </w:rPr>
        <w:t xml:space="preserve"> </w:t>
      </w:r>
      <w:r w:rsidR="0020031E" w:rsidRPr="0020031E">
        <w:rPr>
          <w:color w:val="auto"/>
          <w:sz w:val="24"/>
          <w:szCs w:val="24"/>
          <w:lang w:val="bg-BG" w:eastAsia="en-US"/>
        </w:rPr>
        <w:t>№ BG06RDNP001-7.002-0037-C01 от 03.05.2019 г.</w:t>
      </w:r>
      <w:r w:rsidR="00FB6D28" w:rsidRPr="0020031E">
        <w:rPr>
          <w:color w:val="auto"/>
          <w:sz w:val="24"/>
          <w:szCs w:val="24"/>
          <w:lang w:val="bg-BG" w:eastAsia="en-US"/>
        </w:rPr>
        <w:t xml:space="preserve">, </w:t>
      </w:r>
      <w:r w:rsidRPr="0020031E">
        <w:rPr>
          <w:color w:val="auto"/>
          <w:sz w:val="24"/>
          <w:szCs w:val="24"/>
          <w:lang w:val="bg-BG" w:eastAsia="en-US"/>
        </w:rPr>
        <w:t xml:space="preserve">между Община </w:t>
      </w:r>
      <w:r w:rsidR="00FB6D28" w:rsidRPr="0020031E">
        <w:rPr>
          <w:color w:val="auto"/>
          <w:sz w:val="24"/>
          <w:szCs w:val="24"/>
          <w:lang w:val="bg-BG" w:eastAsia="en-US"/>
        </w:rPr>
        <w:t>Елин Пелин</w:t>
      </w:r>
      <w:r w:rsidRPr="0020031E">
        <w:rPr>
          <w:color w:val="auto"/>
          <w:sz w:val="24"/>
          <w:szCs w:val="24"/>
          <w:lang w:val="bg-BG" w:eastAsia="en-US"/>
        </w:rPr>
        <w:t xml:space="preserve"> и Държавен фонд „Земеделие“ за предоставяне на</w:t>
      </w:r>
      <w:r w:rsidRPr="00E671B8">
        <w:rPr>
          <w:color w:val="auto"/>
          <w:sz w:val="24"/>
          <w:szCs w:val="24"/>
          <w:lang w:val="bg-BG" w:eastAsia="en-US"/>
        </w:rPr>
        <w:t xml:space="preserve"> безвъзмездна финансова помощ по Програмата за развитие на селските райони за периода 2014 – 2020 г., съфинансирана от Европейския земеделски фонд за развитие на селските райони. </w:t>
      </w:r>
    </w:p>
    <w:p w14:paraId="47D304A0" w14:textId="20A58FDA" w:rsidR="00631871" w:rsidRPr="00E671B8" w:rsidRDefault="00631871" w:rsidP="00631871">
      <w:pPr>
        <w:spacing w:line="276" w:lineRule="auto"/>
        <w:ind w:right="138" w:firstLine="570"/>
        <w:jc w:val="both"/>
        <w:rPr>
          <w:color w:val="auto"/>
          <w:sz w:val="24"/>
          <w:szCs w:val="24"/>
          <w:lang w:val="bg-BG" w:eastAsia="en-US"/>
        </w:rPr>
      </w:pPr>
      <w:r w:rsidRPr="00E671B8">
        <w:rPr>
          <w:rFonts w:eastAsia="Calibri"/>
          <w:color w:val="auto"/>
          <w:sz w:val="24"/>
          <w:szCs w:val="24"/>
          <w:lang w:val="bg-BG" w:eastAsia="en-US"/>
        </w:rPr>
        <w:t xml:space="preserve">В рамките на настоящата обществена поръчка следва да бъдат извършени услуги, свързани </w:t>
      </w:r>
      <w:r w:rsidRPr="006B18B4">
        <w:rPr>
          <w:rFonts w:eastAsia="Calibri"/>
          <w:color w:val="auto"/>
          <w:sz w:val="24"/>
          <w:szCs w:val="24"/>
          <w:lang w:val="bg-BG" w:eastAsia="en-US"/>
        </w:rPr>
        <w:t>с осъществяване на строителен надзор</w:t>
      </w:r>
      <w:r w:rsidR="00644A53">
        <w:rPr>
          <w:rFonts w:eastAsia="Calibri"/>
          <w:color w:val="auto"/>
          <w:sz w:val="24"/>
          <w:szCs w:val="24"/>
          <w:lang w:val="bg-BG" w:eastAsia="en-US"/>
        </w:rPr>
        <w:t xml:space="preserve"> при</w:t>
      </w:r>
      <w:r w:rsidRPr="006B18B4">
        <w:rPr>
          <w:rFonts w:eastAsia="Calibri"/>
          <w:color w:val="auto"/>
          <w:sz w:val="24"/>
          <w:szCs w:val="24"/>
          <w:lang w:val="bg-BG" w:eastAsia="en-US"/>
        </w:rPr>
        <w:t xml:space="preserve"> </w:t>
      </w:r>
      <w:r w:rsidR="00D84657">
        <w:rPr>
          <w:rFonts w:eastAsia="Calibri"/>
          <w:color w:val="auto"/>
          <w:sz w:val="24"/>
          <w:szCs w:val="24"/>
          <w:lang w:val="bg-BG" w:eastAsia="en-US"/>
        </w:rPr>
        <w:t xml:space="preserve">изпълнение на предвидени СМР за </w:t>
      </w:r>
      <w:r w:rsidR="00B12F9A">
        <w:rPr>
          <w:rFonts w:eastAsia="Calibri"/>
          <w:color w:val="auto"/>
          <w:sz w:val="24"/>
          <w:szCs w:val="24"/>
          <w:lang w:val="bg-BG" w:eastAsia="en-US"/>
        </w:rPr>
        <w:t>подобряване на сградата на СУ „Васил Левски“, гр.Елин Пелин</w:t>
      </w:r>
    </w:p>
    <w:p w14:paraId="47D304A1" w14:textId="77777777" w:rsidR="00261BC1" w:rsidRPr="00074890" w:rsidRDefault="00261BC1" w:rsidP="00631871">
      <w:pPr>
        <w:spacing w:line="276" w:lineRule="auto"/>
        <w:ind w:right="138" w:firstLine="570"/>
        <w:jc w:val="both"/>
        <w:rPr>
          <w:color w:val="FF0000"/>
          <w:sz w:val="24"/>
          <w:szCs w:val="24"/>
          <w:lang w:val="bg-BG" w:eastAsia="en-US"/>
        </w:rPr>
      </w:pPr>
    </w:p>
    <w:p w14:paraId="47D304A2" w14:textId="77777777" w:rsidR="00631871" w:rsidRPr="00E671B8" w:rsidRDefault="00631871" w:rsidP="00631871">
      <w:pPr>
        <w:spacing w:line="276" w:lineRule="auto"/>
        <w:ind w:right="138" w:firstLine="570"/>
        <w:jc w:val="both"/>
        <w:rPr>
          <w:color w:val="auto"/>
          <w:sz w:val="24"/>
          <w:szCs w:val="24"/>
          <w:lang w:val="bg-BG" w:eastAsia="en-US"/>
        </w:rPr>
      </w:pPr>
      <w:r w:rsidRPr="00E671B8">
        <w:rPr>
          <w:color w:val="auto"/>
          <w:sz w:val="24"/>
          <w:szCs w:val="24"/>
          <w:lang w:val="bg-BG" w:eastAsia="en-US"/>
        </w:rPr>
        <w:lastRenderedPageBreak/>
        <w:t>В рамките на настоящата обществена поръчка следва да бъдат извършени услуги, свързани с:</w:t>
      </w:r>
    </w:p>
    <w:p w14:paraId="47D304A3" w14:textId="77777777" w:rsidR="00631871" w:rsidRPr="00E671B8" w:rsidRDefault="00631871" w:rsidP="00631871">
      <w:pPr>
        <w:autoSpaceDE w:val="0"/>
        <w:autoSpaceDN w:val="0"/>
        <w:adjustRightInd w:val="0"/>
        <w:spacing w:line="276" w:lineRule="auto"/>
        <w:ind w:right="-1" w:firstLine="567"/>
        <w:jc w:val="both"/>
        <w:rPr>
          <w:rFonts w:eastAsia="Calibri"/>
          <w:color w:val="auto"/>
          <w:sz w:val="24"/>
          <w:szCs w:val="24"/>
          <w:lang w:val="bg-BG" w:eastAsia="en-US"/>
        </w:rPr>
      </w:pPr>
      <w:r w:rsidRPr="00E671B8">
        <w:rPr>
          <w:rFonts w:eastAsia="Calibri"/>
          <w:b/>
          <w:color w:val="auto"/>
          <w:sz w:val="24"/>
          <w:szCs w:val="24"/>
          <w:lang w:val="bg-BG" w:eastAsia="en-US"/>
        </w:rPr>
        <w:t>1.</w:t>
      </w:r>
      <w:r w:rsidRPr="00E671B8">
        <w:rPr>
          <w:rFonts w:eastAsia="Calibri"/>
          <w:color w:val="auto"/>
          <w:sz w:val="24"/>
          <w:szCs w:val="24"/>
          <w:lang w:val="bg-BG" w:eastAsia="en-US"/>
        </w:rPr>
        <w:t xml:space="preserve"> Изпълнение на консултантски услуги по упражняване на строителен надзор по време на строителството, на обекта/строежа, съгласно чл. 166, ал. 1, т. 1 и т. 2 и чл. 168 от ЗУТ в обем и обхват съгласно изискванията на ЗУТ и съответните подзаконови нормативни актове, вкл. осъществяване на контрол относно пълнота и правилно съставяне на актове и протоколи по време на строителството, съгласно Наредба №3/2003 г. за съставяне на актове и протоколи по време на строителството.</w:t>
      </w:r>
    </w:p>
    <w:p w14:paraId="47D304A4" w14:textId="77777777" w:rsidR="00631871" w:rsidRPr="00E671B8" w:rsidRDefault="00631871" w:rsidP="00631871">
      <w:pPr>
        <w:autoSpaceDE w:val="0"/>
        <w:autoSpaceDN w:val="0"/>
        <w:adjustRightInd w:val="0"/>
        <w:spacing w:before="240" w:line="276" w:lineRule="auto"/>
        <w:ind w:right="-1" w:firstLine="567"/>
        <w:jc w:val="both"/>
        <w:rPr>
          <w:rFonts w:eastAsia="Calibri"/>
          <w:color w:val="auto"/>
          <w:sz w:val="24"/>
          <w:szCs w:val="24"/>
          <w:lang w:val="bg-BG" w:eastAsia="en-US"/>
        </w:rPr>
      </w:pPr>
      <w:r w:rsidRPr="00E671B8">
        <w:rPr>
          <w:rFonts w:eastAsia="Calibri"/>
          <w:b/>
          <w:color w:val="auto"/>
          <w:sz w:val="24"/>
          <w:szCs w:val="24"/>
          <w:lang w:val="bg-BG" w:eastAsia="en-US"/>
        </w:rPr>
        <w:t>2.</w:t>
      </w:r>
      <w:r w:rsidRPr="00E671B8">
        <w:rPr>
          <w:rFonts w:eastAsia="Calibri"/>
          <w:color w:val="auto"/>
          <w:sz w:val="24"/>
          <w:szCs w:val="24"/>
          <w:lang w:val="bg-BG" w:eastAsia="en-US"/>
        </w:rPr>
        <w:t xml:space="preserve"> Изготвяне на окончателен доклад до възложителя, съгласно чл. 168, ал. 6 от ЗУТ, след приключване на строителните и монтажни работи за обект</w:t>
      </w:r>
      <w:r w:rsidR="00E671B8">
        <w:rPr>
          <w:rFonts w:eastAsia="Calibri"/>
          <w:color w:val="auto"/>
          <w:sz w:val="24"/>
          <w:szCs w:val="24"/>
          <w:lang w:val="bg-BG" w:eastAsia="en-US"/>
        </w:rPr>
        <w:t>а</w:t>
      </w:r>
      <w:r w:rsidRPr="00E671B8">
        <w:rPr>
          <w:rFonts w:eastAsia="Calibri"/>
          <w:color w:val="auto"/>
          <w:sz w:val="24"/>
          <w:szCs w:val="24"/>
          <w:lang w:val="bg-BG" w:eastAsia="en-US"/>
        </w:rPr>
        <w:t>/строеж</w:t>
      </w:r>
      <w:r w:rsidR="00E671B8">
        <w:rPr>
          <w:rFonts w:eastAsia="Calibri"/>
          <w:color w:val="auto"/>
          <w:sz w:val="24"/>
          <w:szCs w:val="24"/>
          <w:lang w:val="bg-BG" w:eastAsia="en-US"/>
        </w:rPr>
        <w:t>а</w:t>
      </w:r>
      <w:r w:rsidRPr="00E671B8">
        <w:rPr>
          <w:rFonts w:eastAsia="Calibri"/>
          <w:color w:val="auto"/>
          <w:sz w:val="24"/>
          <w:szCs w:val="24"/>
          <w:lang w:val="bg-BG" w:eastAsia="en-US"/>
        </w:rPr>
        <w:t>, за който изпълнителят е упражнил строителен надзор по време на строителството;</w:t>
      </w:r>
    </w:p>
    <w:p w14:paraId="47D304A5" w14:textId="77777777" w:rsidR="00631871" w:rsidRPr="006A2A5F" w:rsidRDefault="00631871" w:rsidP="00631871">
      <w:pPr>
        <w:autoSpaceDE w:val="0"/>
        <w:autoSpaceDN w:val="0"/>
        <w:adjustRightInd w:val="0"/>
        <w:spacing w:after="200" w:line="276" w:lineRule="auto"/>
        <w:ind w:firstLine="567"/>
        <w:jc w:val="both"/>
        <w:rPr>
          <w:rFonts w:eastAsia="Calibri"/>
          <w:color w:val="auto"/>
          <w:sz w:val="24"/>
          <w:szCs w:val="24"/>
          <w:lang w:val="bg-BG" w:eastAsia="en-US"/>
        </w:rPr>
      </w:pPr>
      <w:r w:rsidRPr="006A2A5F">
        <w:rPr>
          <w:rFonts w:eastAsia="Calibri"/>
          <w:b/>
          <w:i/>
          <w:color w:val="auto"/>
          <w:sz w:val="24"/>
          <w:szCs w:val="24"/>
          <w:lang w:val="bg-BG" w:eastAsia="en-US"/>
        </w:rPr>
        <w:t>Окончателният доклад</w:t>
      </w:r>
      <w:r w:rsidRPr="006A2A5F">
        <w:rPr>
          <w:rFonts w:eastAsia="Calibri"/>
          <w:color w:val="auto"/>
          <w:sz w:val="24"/>
          <w:szCs w:val="24"/>
          <w:lang w:val="bg-BG" w:eastAsia="en-US"/>
        </w:rPr>
        <w:t xml:space="preserve"> трябва да бъде съставен на български език, подписан и подпечатан от лицето, упражняващо строителен надзор и от всички квалифицирани специалисти, определени за надзор на строежа по съответните части. Окончателният доклад се предава на Възложителя в 4 (четири) оригинала и в 2 (два) екземпляра на електронен носител. </w:t>
      </w:r>
    </w:p>
    <w:p w14:paraId="47D304A6" w14:textId="77777777" w:rsidR="00631871" w:rsidRPr="006A2A5F" w:rsidRDefault="00631871" w:rsidP="00631871">
      <w:pPr>
        <w:autoSpaceDE w:val="0"/>
        <w:autoSpaceDN w:val="0"/>
        <w:adjustRightInd w:val="0"/>
        <w:spacing w:line="276" w:lineRule="auto"/>
        <w:ind w:firstLine="567"/>
        <w:jc w:val="both"/>
        <w:rPr>
          <w:rFonts w:eastAsia="Calibri"/>
          <w:color w:val="auto"/>
          <w:sz w:val="24"/>
          <w:szCs w:val="24"/>
          <w:lang w:val="bg-BG" w:eastAsia="en-US"/>
        </w:rPr>
      </w:pPr>
      <w:r w:rsidRPr="006A2A5F">
        <w:rPr>
          <w:rFonts w:eastAsia="Calibri"/>
          <w:b/>
          <w:color w:val="auto"/>
          <w:sz w:val="24"/>
          <w:szCs w:val="24"/>
          <w:lang w:val="bg-BG" w:eastAsia="en-US"/>
        </w:rPr>
        <w:t>3.</w:t>
      </w:r>
      <w:r w:rsidRPr="006A2A5F">
        <w:rPr>
          <w:rFonts w:eastAsia="Calibri"/>
          <w:color w:val="auto"/>
          <w:sz w:val="24"/>
          <w:szCs w:val="24"/>
          <w:lang w:val="bg-BG" w:eastAsia="en-US"/>
        </w:rPr>
        <w:t xml:space="preserve"> Съставяне на технически паспорт на обекта/строежа, за който е упражнил строителен надзор по време на строителството, съгласно чл. 176б, ал. 2 от ЗУТ и в обхвата, посочен в чл. 4 от НАРЕДБА № 5 от 28.12.2006 г. за техническите паспорти на строежите, издадена от МРРБ (обн., ДВ, бр. 7/2007 г.).</w:t>
      </w:r>
    </w:p>
    <w:p w14:paraId="47D304A7" w14:textId="77777777" w:rsidR="00631871" w:rsidRPr="006A2A5F" w:rsidRDefault="00631871" w:rsidP="00631871">
      <w:pPr>
        <w:autoSpaceDE w:val="0"/>
        <w:autoSpaceDN w:val="0"/>
        <w:adjustRightInd w:val="0"/>
        <w:spacing w:line="276" w:lineRule="auto"/>
        <w:ind w:right="-1" w:firstLine="567"/>
        <w:jc w:val="both"/>
        <w:rPr>
          <w:rFonts w:eastAsia="Calibri"/>
          <w:color w:val="auto"/>
          <w:sz w:val="24"/>
          <w:szCs w:val="24"/>
          <w:lang w:val="bg-BG" w:eastAsia="en-US"/>
        </w:rPr>
      </w:pPr>
      <w:r w:rsidRPr="006A2A5F">
        <w:rPr>
          <w:rFonts w:eastAsia="Calibri"/>
          <w:b/>
          <w:i/>
          <w:color w:val="auto"/>
          <w:sz w:val="24"/>
          <w:szCs w:val="24"/>
          <w:lang w:val="bg-BG" w:eastAsia="en-US"/>
        </w:rPr>
        <w:t>Техническият паспорт</w:t>
      </w:r>
      <w:r w:rsidRPr="006A2A5F">
        <w:rPr>
          <w:rFonts w:eastAsia="Calibri"/>
          <w:color w:val="auto"/>
          <w:sz w:val="24"/>
          <w:szCs w:val="24"/>
          <w:lang w:val="bg-BG" w:eastAsia="en-US"/>
        </w:rPr>
        <w:t xml:space="preserve"> се съставя по реда на </w:t>
      </w:r>
      <w:r w:rsidRPr="006A2A5F">
        <w:rPr>
          <w:rFonts w:eastAsia="Calibri"/>
          <w:iCs/>
          <w:color w:val="auto"/>
          <w:sz w:val="24"/>
          <w:szCs w:val="24"/>
          <w:lang w:val="bg-BG" w:eastAsia="en-US"/>
        </w:rPr>
        <w:t xml:space="preserve">Наредба №5 от 2006 г. за техническите паспорти на строежите </w:t>
      </w:r>
      <w:r w:rsidRPr="006A2A5F">
        <w:rPr>
          <w:rFonts w:eastAsia="Calibri"/>
          <w:color w:val="auto"/>
          <w:sz w:val="24"/>
          <w:szCs w:val="24"/>
          <w:lang w:val="bg-BG" w:eastAsia="en-US"/>
        </w:rPr>
        <w:t xml:space="preserve">в необходимия обхват и съдържание. </w:t>
      </w:r>
    </w:p>
    <w:p w14:paraId="47D304A8" w14:textId="77777777" w:rsidR="00631871" w:rsidRPr="006A2A5F" w:rsidRDefault="00631871" w:rsidP="00631871">
      <w:pPr>
        <w:tabs>
          <w:tab w:val="left" w:pos="426"/>
          <w:tab w:val="left" w:pos="2835"/>
        </w:tabs>
        <w:spacing w:line="276" w:lineRule="auto"/>
        <w:ind w:firstLine="562"/>
        <w:jc w:val="both"/>
        <w:rPr>
          <w:rFonts w:eastAsia="Calibri"/>
          <w:color w:val="auto"/>
          <w:sz w:val="24"/>
          <w:szCs w:val="24"/>
          <w:lang w:val="bg-BG" w:eastAsia="en-US"/>
        </w:rPr>
      </w:pPr>
      <w:r w:rsidRPr="006A2A5F">
        <w:rPr>
          <w:rFonts w:eastAsia="Calibri"/>
          <w:b/>
          <w:i/>
          <w:color w:val="auto"/>
          <w:sz w:val="24"/>
          <w:szCs w:val="24"/>
          <w:lang w:val="bg-BG" w:eastAsia="en-US"/>
        </w:rPr>
        <w:t>Техническият паспорт</w:t>
      </w:r>
      <w:r w:rsidRPr="006A2A5F">
        <w:rPr>
          <w:rFonts w:eastAsia="Calibri"/>
          <w:color w:val="auto"/>
          <w:sz w:val="24"/>
          <w:szCs w:val="24"/>
          <w:lang w:val="bg-BG" w:eastAsia="en-US"/>
        </w:rPr>
        <w:t xml:space="preserve"> се предава на възложителя на хартиен носител в 4 (четири) екземпляра, всеки от които е придружен с електронен носител във формат .pdf или еквивалент, съответстващ на хартиения. Електронното копие се представя на CD/DVD носител.</w:t>
      </w:r>
    </w:p>
    <w:p w14:paraId="47D304A9" w14:textId="08E4563B" w:rsidR="00631871" w:rsidRPr="00177DA3" w:rsidRDefault="00631871" w:rsidP="00631871">
      <w:pPr>
        <w:spacing w:line="276" w:lineRule="auto"/>
        <w:ind w:firstLine="567"/>
        <w:jc w:val="both"/>
        <w:rPr>
          <w:color w:val="auto"/>
          <w:sz w:val="24"/>
          <w:szCs w:val="24"/>
          <w:lang w:val="bg-BG"/>
        </w:rPr>
      </w:pPr>
      <w:r w:rsidRPr="00177DA3">
        <w:rPr>
          <w:color w:val="auto"/>
          <w:sz w:val="24"/>
          <w:szCs w:val="24"/>
          <w:lang w:val="bg-BG"/>
        </w:rPr>
        <w:t>Дейностите в обхвата на поръчката ще бъдат осъществявани относно строител</w:t>
      </w:r>
      <w:r w:rsidR="006A2A5F" w:rsidRPr="00177DA3">
        <w:rPr>
          <w:color w:val="auto"/>
          <w:sz w:val="24"/>
          <w:szCs w:val="24"/>
          <w:lang w:val="bg-BG"/>
        </w:rPr>
        <w:t>ен  обект</w:t>
      </w:r>
      <w:r w:rsidRPr="00177DA3">
        <w:rPr>
          <w:color w:val="auto"/>
          <w:sz w:val="24"/>
          <w:szCs w:val="24"/>
          <w:lang w:val="bg-BG"/>
        </w:rPr>
        <w:t xml:space="preserve">, собственост на Община </w:t>
      </w:r>
      <w:r w:rsidR="00A345F7">
        <w:rPr>
          <w:color w:val="auto"/>
          <w:sz w:val="24"/>
          <w:szCs w:val="24"/>
          <w:lang w:val="bg-BG"/>
        </w:rPr>
        <w:t>Елин Пелин</w:t>
      </w:r>
      <w:r w:rsidRPr="00177DA3">
        <w:rPr>
          <w:color w:val="auto"/>
          <w:sz w:val="24"/>
          <w:szCs w:val="24"/>
          <w:lang w:val="bg-BG"/>
        </w:rPr>
        <w:t>.</w:t>
      </w:r>
    </w:p>
    <w:p w14:paraId="47D304AA" w14:textId="77777777" w:rsidR="00631871" w:rsidRPr="00177DA3" w:rsidRDefault="00631871" w:rsidP="00631871">
      <w:pPr>
        <w:spacing w:after="200" w:line="276" w:lineRule="auto"/>
        <w:ind w:firstLine="567"/>
        <w:jc w:val="both"/>
        <w:rPr>
          <w:rFonts w:eastAsia="Calibri"/>
          <w:b/>
          <w:snapToGrid w:val="0"/>
          <w:color w:val="auto"/>
          <w:sz w:val="24"/>
          <w:szCs w:val="24"/>
          <w:u w:val="single"/>
          <w:lang w:val="bg-BG" w:eastAsia="en-US"/>
        </w:rPr>
      </w:pPr>
      <w:r w:rsidRPr="00177DA3">
        <w:rPr>
          <w:color w:val="auto"/>
          <w:sz w:val="24"/>
          <w:szCs w:val="24"/>
          <w:lang w:val="bg-BG" w:eastAsia="en-US"/>
        </w:rPr>
        <w:t xml:space="preserve">Изпълнителят извършва надзор по време на строителството върху всички видове СМР, които се изпълняват от </w:t>
      </w:r>
      <w:r w:rsidR="006A2A5F" w:rsidRPr="00177DA3">
        <w:rPr>
          <w:color w:val="auto"/>
          <w:sz w:val="24"/>
          <w:szCs w:val="24"/>
          <w:lang w:val="bg-BG" w:eastAsia="en-US"/>
        </w:rPr>
        <w:t>строителя на обекта</w:t>
      </w:r>
      <w:r w:rsidRPr="00177DA3">
        <w:rPr>
          <w:color w:val="auto"/>
          <w:sz w:val="24"/>
          <w:szCs w:val="24"/>
          <w:lang w:val="bg-BG" w:eastAsia="en-US"/>
        </w:rPr>
        <w:t>, в съответствие със законовите правомощия и задължения на изпълнителя като лице, упражняващо строителен надзор на строеж.</w:t>
      </w:r>
    </w:p>
    <w:p w14:paraId="47D304AB" w14:textId="77777777" w:rsidR="00631871" w:rsidRPr="00177DA3" w:rsidRDefault="00631871" w:rsidP="00631871">
      <w:pPr>
        <w:spacing w:line="276" w:lineRule="auto"/>
        <w:ind w:firstLine="567"/>
        <w:jc w:val="both"/>
        <w:rPr>
          <w:rFonts w:eastAsia="Calibri"/>
          <w:b/>
          <w:snapToGrid w:val="0"/>
          <w:color w:val="auto"/>
          <w:sz w:val="24"/>
          <w:szCs w:val="24"/>
          <w:u w:val="single"/>
          <w:lang w:val="bg-BG" w:eastAsia="en-US"/>
        </w:rPr>
      </w:pPr>
      <w:r w:rsidRPr="00177DA3">
        <w:rPr>
          <w:rFonts w:eastAsia="Calibri"/>
          <w:b/>
          <w:snapToGrid w:val="0"/>
          <w:color w:val="auto"/>
          <w:sz w:val="24"/>
          <w:szCs w:val="24"/>
          <w:u w:val="single"/>
          <w:lang w:val="bg-BG" w:eastAsia="en-US"/>
        </w:rPr>
        <w:t>Пълната информация относно обхвата, обема и изискванията към изпълнението на обществената поръчка, е подробно описана и регламентирана в Техническите спецификации неразделна част от документацията за обществена поръчка.</w:t>
      </w:r>
    </w:p>
    <w:p w14:paraId="47D304AC" w14:textId="77777777" w:rsidR="00622D59" w:rsidRPr="00074890" w:rsidRDefault="00622D59" w:rsidP="009D048A">
      <w:pPr>
        <w:spacing w:line="276" w:lineRule="auto"/>
        <w:ind w:right="138"/>
        <w:jc w:val="both"/>
        <w:rPr>
          <w:b/>
          <w:bCs/>
          <w:color w:val="FF0000"/>
          <w:sz w:val="24"/>
          <w:szCs w:val="24"/>
          <w:lang w:val="bg-BG"/>
        </w:rPr>
      </w:pPr>
    </w:p>
    <w:p w14:paraId="47D304AD" w14:textId="77777777" w:rsidR="00FF00AD" w:rsidRPr="00177DA3" w:rsidRDefault="00321C67" w:rsidP="009D048A">
      <w:pPr>
        <w:spacing w:line="276" w:lineRule="auto"/>
        <w:ind w:right="138"/>
        <w:jc w:val="both"/>
        <w:rPr>
          <w:color w:val="auto"/>
          <w:sz w:val="24"/>
          <w:szCs w:val="24"/>
          <w:lang w:val="bg-BG"/>
        </w:rPr>
      </w:pPr>
      <w:r w:rsidRPr="00177DA3">
        <w:rPr>
          <w:b/>
          <w:bCs/>
          <w:color w:val="auto"/>
          <w:sz w:val="24"/>
          <w:szCs w:val="24"/>
          <w:lang w:val="bg-BG"/>
        </w:rPr>
        <w:t>1.</w:t>
      </w:r>
      <w:r w:rsidR="00FF00AD" w:rsidRPr="00177DA3">
        <w:rPr>
          <w:b/>
          <w:bCs/>
          <w:color w:val="auto"/>
          <w:sz w:val="24"/>
          <w:szCs w:val="24"/>
          <w:lang w:val="bg-BG"/>
        </w:rPr>
        <w:t>3. Правно основание за откриване на процедурата</w:t>
      </w:r>
      <w:r w:rsidR="00FF00AD" w:rsidRPr="00177DA3">
        <w:rPr>
          <w:color w:val="auto"/>
          <w:sz w:val="24"/>
          <w:szCs w:val="24"/>
          <w:lang w:val="bg-BG"/>
        </w:rPr>
        <w:t xml:space="preserve"> </w:t>
      </w:r>
    </w:p>
    <w:p w14:paraId="47D304AE" w14:textId="77777777" w:rsidR="00FF00AD" w:rsidRPr="00177DA3" w:rsidRDefault="00FF00AD" w:rsidP="009D048A">
      <w:pPr>
        <w:spacing w:line="276" w:lineRule="auto"/>
        <w:ind w:right="138" w:firstLine="570"/>
        <w:jc w:val="both"/>
        <w:rPr>
          <w:color w:val="auto"/>
          <w:sz w:val="24"/>
          <w:szCs w:val="24"/>
          <w:lang w:val="bg-BG"/>
        </w:rPr>
      </w:pPr>
      <w:r w:rsidRPr="00177DA3">
        <w:rPr>
          <w:color w:val="auto"/>
          <w:sz w:val="24"/>
          <w:szCs w:val="24"/>
          <w:lang w:val="bg-BG"/>
        </w:rPr>
        <w:t xml:space="preserve">Възложителят обявява настоящата процедура за възлагане на обществена поръчка на основание чл. </w:t>
      </w:r>
      <w:r w:rsidR="004A5BB7" w:rsidRPr="00177DA3">
        <w:rPr>
          <w:color w:val="auto"/>
          <w:sz w:val="24"/>
          <w:szCs w:val="24"/>
          <w:lang w:val="bg-BG"/>
        </w:rPr>
        <w:t xml:space="preserve">чл. 20, ал. 3, т. 2 </w:t>
      </w:r>
      <w:r w:rsidRPr="00177DA3">
        <w:rPr>
          <w:color w:val="auto"/>
          <w:sz w:val="24"/>
          <w:szCs w:val="24"/>
          <w:lang w:val="bg-BG"/>
        </w:rPr>
        <w:t xml:space="preserve">от Закона за обществените поръчки. </w:t>
      </w:r>
    </w:p>
    <w:p w14:paraId="47D304AF" w14:textId="77777777" w:rsidR="00FF00AD" w:rsidRPr="00177DA3" w:rsidRDefault="00FF00AD" w:rsidP="009D048A">
      <w:pPr>
        <w:spacing w:line="276" w:lineRule="auto"/>
        <w:ind w:right="138" w:firstLine="570"/>
        <w:jc w:val="both"/>
        <w:rPr>
          <w:color w:val="auto"/>
          <w:sz w:val="24"/>
          <w:szCs w:val="24"/>
          <w:lang w:val="bg-BG"/>
        </w:rPr>
      </w:pPr>
      <w:r w:rsidRPr="00177DA3">
        <w:rPr>
          <w:color w:val="auto"/>
          <w:sz w:val="24"/>
          <w:szCs w:val="24"/>
          <w:lang w:val="bg-BG"/>
        </w:rPr>
        <w:lastRenderedPageBreak/>
        <w:t>За нерегламентираните в настоящите указания и документацията за участие условия по провеждането на процедурата, се прилагат разпо</w:t>
      </w:r>
      <w:r w:rsidR="009B129E" w:rsidRPr="00177DA3">
        <w:rPr>
          <w:color w:val="auto"/>
          <w:sz w:val="24"/>
          <w:szCs w:val="24"/>
          <w:lang w:val="bg-BG"/>
        </w:rPr>
        <w:t>редбите на Глава двадесет и шеста</w:t>
      </w:r>
      <w:r w:rsidRPr="00177DA3">
        <w:rPr>
          <w:color w:val="auto"/>
          <w:sz w:val="24"/>
          <w:szCs w:val="24"/>
          <w:lang w:val="bg-BG"/>
        </w:rPr>
        <w:t xml:space="preserve"> от Закона за обществените поръчки и подзаконовите му нормативни актове, както и приложимите национални нормативни актове, съобразно с предмета на поръчката.</w:t>
      </w:r>
    </w:p>
    <w:p w14:paraId="47D304B0" w14:textId="77777777" w:rsidR="00FF00AD" w:rsidRPr="00074890" w:rsidRDefault="00FF00AD" w:rsidP="009D048A">
      <w:pPr>
        <w:shd w:val="clear" w:color="auto" w:fill="FFFFFF"/>
        <w:spacing w:line="276" w:lineRule="auto"/>
        <w:jc w:val="both"/>
        <w:rPr>
          <w:b/>
          <w:color w:val="FF0000"/>
          <w:sz w:val="24"/>
          <w:szCs w:val="24"/>
          <w:lang w:val="bg-BG"/>
        </w:rPr>
      </w:pPr>
    </w:p>
    <w:p w14:paraId="47D304B1" w14:textId="77777777" w:rsidR="00FF00AD" w:rsidRPr="00177DA3" w:rsidRDefault="00321C67" w:rsidP="009D048A">
      <w:pPr>
        <w:spacing w:line="276" w:lineRule="auto"/>
        <w:jc w:val="both"/>
        <w:rPr>
          <w:b/>
          <w:bCs/>
          <w:color w:val="auto"/>
          <w:sz w:val="24"/>
          <w:szCs w:val="24"/>
          <w:lang w:val="bg-BG"/>
        </w:rPr>
      </w:pPr>
      <w:r w:rsidRPr="00177DA3">
        <w:rPr>
          <w:b/>
          <w:bCs/>
          <w:color w:val="auto"/>
          <w:sz w:val="24"/>
          <w:szCs w:val="24"/>
          <w:lang w:val="bg-BG"/>
        </w:rPr>
        <w:t>1.</w:t>
      </w:r>
      <w:r w:rsidR="00FF00AD" w:rsidRPr="00177DA3">
        <w:rPr>
          <w:b/>
          <w:bCs/>
          <w:color w:val="auto"/>
          <w:sz w:val="24"/>
          <w:szCs w:val="24"/>
          <w:lang w:val="bg-BG"/>
        </w:rPr>
        <w:t>4. Мотиви за избор на процедура по възлагане на поръчката</w:t>
      </w:r>
    </w:p>
    <w:p w14:paraId="47D304B2" w14:textId="10ECF8A1" w:rsidR="00D900A6" w:rsidRPr="00177DA3" w:rsidRDefault="00D900A6" w:rsidP="00D900A6">
      <w:pPr>
        <w:spacing w:line="276" w:lineRule="auto"/>
        <w:ind w:firstLine="567"/>
        <w:jc w:val="both"/>
        <w:rPr>
          <w:color w:val="auto"/>
          <w:sz w:val="24"/>
          <w:szCs w:val="24"/>
          <w:lang w:val="bg-BG" w:eastAsia="en-US"/>
        </w:rPr>
      </w:pPr>
      <w:r w:rsidRPr="00177DA3">
        <w:rPr>
          <w:color w:val="auto"/>
          <w:sz w:val="24"/>
          <w:szCs w:val="24"/>
          <w:lang w:val="bg-BG" w:eastAsia="en-US"/>
        </w:rPr>
        <w:t xml:space="preserve">Съгласно разпоредбата на чл. 20, ал. 4, т. 3 от ЗОП, когато планираната за провеждане поръчка за услуги, извън тези по чл. 20, ал. 4, т. 2 от ЗОП (услуги по приложение № 2) е на стойност по-малка от 30 000 лв. без вкл. ДДС, Възложителите могат да възлагат директно обществени поръчки. В настоящият случай, прогнозната стойност на обществената поръчка е в размер на </w:t>
      </w:r>
      <w:r w:rsidR="00BE1420">
        <w:rPr>
          <w:b/>
          <w:color w:val="auto"/>
          <w:sz w:val="24"/>
          <w:szCs w:val="24"/>
          <w:lang w:val="bg-BG" w:eastAsia="en-US"/>
        </w:rPr>
        <w:t>19</w:t>
      </w:r>
      <w:r w:rsidR="00CA2356">
        <w:rPr>
          <w:b/>
          <w:color w:val="auto"/>
          <w:sz w:val="24"/>
          <w:szCs w:val="24"/>
          <w:lang w:val="bg-BG" w:eastAsia="en-US"/>
        </w:rPr>
        <w:t xml:space="preserve"> </w:t>
      </w:r>
      <w:r w:rsidR="00BE1420">
        <w:rPr>
          <w:b/>
          <w:color w:val="auto"/>
          <w:sz w:val="24"/>
          <w:szCs w:val="24"/>
          <w:lang w:val="bg-BG" w:eastAsia="en-US"/>
        </w:rPr>
        <w:t>0</w:t>
      </w:r>
      <w:r w:rsidR="00CA2356">
        <w:rPr>
          <w:b/>
          <w:color w:val="auto"/>
          <w:sz w:val="24"/>
          <w:szCs w:val="24"/>
          <w:lang w:val="bg-BG" w:eastAsia="en-US"/>
        </w:rPr>
        <w:t>00.00</w:t>
      </w:r>
      <w:r w:rsidR="00177DA3" w:rsidRPr="00177DA3">
        <w:rPr>
          <w:b/>
          <w:color w:val="auto"/>
          <w:sz w:val="24"/>
          <w:szCs w:val="24"/>
          <w:lang w:val="bg-BG" w:eastAsia="en-US"/>
        </w:rPr>
        <w:t xml:space="preserve"> (</w:t>
      </w:r>
      <w:r w:rsidR="00BE1420">
        <w:rPr>
          <w:b/>
          <w:color w:val="auto"/>
          <w:sz w:val="24"/>
          <w:szCs w:val="24"/>
          <w:lang w:val="bg-BG" w:eastAsia="en-US"/>
        </w:rPr>
        <w:t>девет</w:t>
      </w:r>
      <w:r w:rsidR="00CA2356">
        <w:rPr>
          <w:b/>
          <w:color w:val="auto"/>
          <w:sz w:val="24"/>
          <w:szCs w:val="24"/>
          <w:lang w:val="bg-BG" w:eastAsia="en-US"/>
        </w:rPr>
        <w:t>надесет хиляди лева</w:t>
      </w:r>
      <w:r w:rsidR="00177DA3" w:rsidRPr="00177DA3">
        <w:rPr>
          <w:b/>
          <w:color w:val="auto"/>
          <w:sz w:val="24"/>
          <w:szCs w:val="24"/>
          <w:lang w:val="bg-BG" w:eastAsia="en-US"/>
        </w:rPr>
        <w:t>) без вкл. ДДС</w:t>
      </w:r>
      <w:r w:rsidRPr="00177DA3">
        <w:rPr>
          <w:color w:val="auto"/>
          <w:sz w:val="24"/>
          <w:szCs w:val="24"/>
          <w:lang w:val="bg-BG" w:eastAsia="en-US"/>
        </w:rPr>
        <w:t xml:space="preserve">, </w:t>
      </w:r>
      <w:r w:rsidR="00636280">
        <w:rPr>
          <w:color w:val="auto"/>
          <w:sz w:val="24"/>
          <w:szCs w:val="24"/>
          <w:lang w:val="bg-BG" w:eastAsia="en-US"/>
        </w:rPr>
        <w:t>като</w:t>
      </w:r>
      <w:r w:rsidRPr="00177DA3">
        <w:rPr>
          <w:color w:val="auto"/>
          <w:sz w:val="24"/>
          <w:szCs w:val="24"/>
          <w:lang w:val="bg-BG" w:eastAsia="en-US"/>
        </w:rPr>
        <w:t xml:space="preserve"> към момента на стартиране на действия по възлагане на настоящата поръчка, Възложителят вече е </w:t>
      </w:r>
      <w:r w:rsidR="00B52122">
        <w:rPr>
          <w:color w:val="auto"/>
          <w:sz w:val="24"/>
          <w:szCs w:val="24"/>
          <w:lang w:val="bg-BG" w:eastAsia="en-US"/>
        </w:rPr>
        <w:t>съгласувал избрания ред за възлагане с Финасиращия орган</w:t>
      </w:r>
      <w:r w:rsidR="00C54FBE">
        <w:rPr>
          <w:color w:val="auto"/>
          <w:sz w:val="24"/>
          <w:szCs w:val="24"/>
          <w:lang w:val="bg-BG" w:eastAsia="en-US"/>
        </w:rPr>
        <w:t xml:space="preserve">. </w:t>
      </w:r>
      <w:r w:rsidR="00636280">
        <w:rPr>
          <w:color w:val="auto"/>
          <w:sz w:val="24"/>
          <w:szCs w:val="24"/>
          <w:lang w:val="bg-BG" w:eastAsia="en-US"/>
        </w:rPr>
        <w:t>Съобразени са и други дейности, сходни с предмета на настоящата поръчка, които подлежат на възлагане.</w:t>
      </w:r>
    </w:p>
    <w:p w14:paraId="47D304B3" w14:textId="77777777" w:rsidR="00D900A6" w:rsidRPr="00177DA3" w:rsidRDefault="00D900A6" w:rsidP="00D900A6">
      <w:pPr>
        <w:spacing w:line="276" w:lineRule="auto"/>
        <w:ind w:firstLine="567"/>
        <w:jc w:val="both"/>
        <w:rPr>
          <w:color w:val="auto"/>
          <w:sz w:val="24"/>
          <w:szCs w:val="24"/>
          <w:lang w:val="bg-BG" w:eastAsia="en-US"/>
        </w:rPr>
      </w:pPr>
      <w:r w:rsidRPr="00177DA3">
        <w:rPr>
          <w:color w:val="auto"/>
          <w:sz w:val="24"/>
          <w:szCs w:val="24"/>
          <w:lang w:val="bg-BG" w:eastAsia="en-US"/>
        </w:rPr>
        <w:t xml:space="preserve">Съгласно разпоредбата на чл. 20, ал. 3, т. 2 от ЗОП, когато планираната за провеждане поръчка за услуга е на стойност от 30 000 лв. до 70 000 лв. без вкл. ДДС, Възложителите прилагат реда за възлагане, чрез събиране на оферти с обява или покана до определени лица. </w:t>
      </w:r>
    </w:p>
    <w:p w14:paraId="47D304B4" w14:textId="77777777" w:rsidR="00D900A6" w:rsidRPr="00177DA3" w:rsidRDefault="00D900A6" w:rsidP="00D900A6">
      <w:pPr>
        <w:spacing w:line="276" w:lineRule="auto"/>
        <w:ind w:firstLine="567"/>
        <w:jc w:val="both"/>
        <w:rPr>
          <w:color w:val="auto"/>
          <w:sz w:val="24"/>
          <w:szCs w:val="24"/>
          <w:lang w:val="bg-BG"/>
        </w:rPr>
      </w:pPr>
      <w:r w:rsidRPr="00177DA3">
        <w:rPr>
          <w:color w:val="auto"/>
          <w:sz w:val="24"/>
          <w:szCs w:val="24"/>
          <w:lang w:val="bg-BG"/>
        </w:rPr>
        <w:t xml:space="preserve">Предвид обстоятелството, че не са налице условията за покана до определени лица, безспорно е налице възможност и условия обществената поръчка да бъде възложена по предвидения в ЗОП ред за провеждане, </w:t>
      </w:r>
      <w:r w:rsidRPr="00177DA3">
        <w:rPr>
          <w:color w:val="auto"/>
          <w:sz w:val="24"/>
          <w:szCs w:val="24"/>
          <w:lang w:val="bg-BG" w:eastAsia="en-US"/>
        </w:rPr>
        <w:t>чрез събиране на оферти с обява</w:t>
      </w:r>
      <w:r w:rsidRPr="00177DA3">
        <w:rPr>
          <w:color w:val="auto"/>
          <w:sz w:val="24"/>
          <w:szCs w:val="24"/>
          <w:lang w:val="bg-BG"/>
        </w:rPr>
        <w:t>.</w:t>
      </w:r>
    </w:p>
    <w:p w14:paraId="47D304B5" w14:textId="77777777" w:rsidR="00321C67" w:rsidRPr="00074890" w:rsidRDefault="00321C67" w:rsidP="009D048A">
      <w:pPr>
        <w:shd w:val="clear" w:color="auto" w:fill="FFFFFF"/>
        <w:tabs>
          <w:tab w:val="left" w:pos="567"/>
          <w:tab w:val="left" w:pos="1778"/>
        </w:tabs>
        <w:spacing w:line="276" w:lineRule="auto"/>
        <w:jc w:val="both"/>
        <w:outlineLvl w:val="0"/>
        <w:rPr>
          <w:color w:val="FF0000"/>
          <w:sz w:val="24"/>
          <w:szCs w:val="24"/>
          <w:lang w:val="bg-BG"/>
        </w:rPr>
      </w:pPr>
    </w:p>
    <w:p w14:paraId="47D304B6" w14:textId="77777777" w:rsidR="00321C67" w:rsidRPr="00177DA3" w:rsidRDefault="00321C67" w:rsidP="00D900A6">
      <w:pPr>
        <w:spacing w:line="276" w:lineRule="auto"/>
        <w:contextualSpacing/>
        <w:jc w:val="both"/>
        <w:rPr>
          <w:color w:val="auto"/>
          <w:sz w:val="24"/>
          <w:szCs w:val="24"/>
          <w:lang w:val="bg-BG"/>
        </w:rPr>
      </w:pPr>
      <w:r w:rsidRPr="00177DA3">
        <w:rPr>
          <w:b/>
          <w:color w:val="auto"/>
          <w:sz w:val="24"/>
          <w:szCs w:val="24"/>
          <w:lang w:val="bg-BG"/>
        </w:rPr>
        <w:t>1.5.</w:t>
      </w:r>
      <w:r w:rsidRPr="00177DA3">
        <w:rPr>
          <w:b/>
          <w:color w:val="auto"/>
          <w:sz w:val="24"/>
          <w:szCs w:val="24"/>
          <w:lang w:val="bg-BG"/>
        </w:rPr>
        <w:tab/>
        <w:t>Обособени позиции</w:t>
      </w:r>
      <w:r w:rsidRPr="00177DA3">
        <w:rPr>
          <w:color w:val="auto"/>
          <w:sz w:val="24"/>
          <w:szCs w:val="24"/>
          <w:lang w:val="bg-BG"/>
        </w:rPr>
        <w:t xml:space="preserve"> - </w:t>
      </w:r>
      <w:r w:rsidR="00D900A6" w:rsidRPr="00177DA3">
        <w:rPr>
          <w:color w:val="auto"/>
          <w:sz w:val="24"/>
          <w:szCs w:val="24"/>
        </w:rPr>
        <w:t>В процедурата не се предвиждат обособени позиции.</w:t>
      </w:r>
    </w:p>
    <w:p w14:paraId="47D304B7" w14:textId="77777777" w:rsidR="00D900A6" w:rsidRPr="00177DA3" w:rsidRDefault="00D900A6" w:rsidP="00D900A6">
      <w:pPr>
        <w:spacing w:line="276" w:lineRule="auto"/>
        <w:contextualSpacing/>
        <w:jc w:val="both"/>
        <w:rPr>
          <w:b/>
          <w:bCs/>
          <w:color w:val="auto"/>
          <w:sz w:val="24"/>
          <w:szCs w:val="24"/>
          <w:lang w:val="bg-BG"/>
        </w:rPr>
      </w:pPr>
    </w:p>
    <w:p w14:paraId="47D304B8" w14:textId="77777777" w:rsidR="00321C67" w:rsidRPr="00177DA3" w:rsidRDefault="00321C67" w:rsidP="009D048A">
      <w:pPr>
        <w:spacing w:line="276" w:lineRule="auto"/>
        <w:contextualSpacing/>
        <w:jc w:val="both"/>
        <w:rPr>
          <w:color w:val="auto"/>
          <w:sz w:val="24"/>
          <w:szCs w:val="24"/>
          <w:lang w:val="bg-BG"/>
        </w:rPr>
      </w:pPr>
      <w:r w:rsidRPr="00177DA3">
        <w:rPr>
          <w:b/>
          <w:bCs/>
          <w:color w:val="auto"/>
          <w:sz w:val="24"/>
          <w:szCs w:val="24"/>
          <w:lang w:val="bg-BG"/>
        </w:rPr>
        <w:t xml:space="preserve">1.6. Възможност за предоставяне на варианти в офертите </w:t>
      </w:r>
      <w:r w:rsidRPr="00177DA3">
        <w:rPr>
          <w:bCs/>
          <w:color w:val="auto"/>
          <w:sz w:val="24"/>
          <w:szCs w:val="24"/>
          <w:lang w:val="bg-BG"/>
        </w:rPr>
        <w:t xml:space="preserve">- </w:t>
      </w:r>
      <w:r w:rsidRPr="00177DA3">
        <w:rPr>
          <w:color w:val="auto"/>
          <w:sz w:val="24"/>
          <w:szCs w:val="24"/>
          <w:lang w:val="bg-BG"/>
        </w:rPr>
        <w:t>Не се предвижда възможност за предоставяне на варианти в офертите на участниците.</w:t>
      </w:r>
    </w:p>
    <w:p w14:paraId="47D304B9" w14:textId="77777777" w:rsidR="00321C67" w:rsidRPr="00177DA3" w:rsidRDefault="00321C67" w:rsidP="009D048A">
      <w:pPr>
        <w:spacing w:line="276" w:lineRule="auto"/>
        <w:ind w:left="283" w:hanging="283"/>
        <w:contextualSpacing/>
        <w:jc w:val="both"/>
        <w:rPr>
          <w:color w:val="auto"/>
          <w:sz w:val="24"/>
          <w:szCs w:val="24"/>
          <w:lang w:val="bg-BG"/>
        </w:rPr>
      </w:pPr>
    </w:p>
    <w:p w14:paraId="47D304BA" w14:textId="77777777" w:rsidR="00321C67" w:rsidRPr="00177DA3" w:rsidRDefault="00321C67" w:rsidP="009D048A">
      <w:pPr>
        <w:autoSpaceDE w:val="0"/>
        <w:autoSpaceDN w:val="0"/>
        <w:adjustRightInd w:val="0"/>
        <w:spacing w:line="276" w:lineRule="auto"/>
        <w:jc w:val="both"/>
        <w:rPr>
          <w:b/>
          <w:bCs/>
          <w:color w:val="auto"/>
          <w:sz w:val="24"/>
          <w:szCs w:val="24"/>
          <w:lang w:val="bg-BG"/>
        </w:rPr>
      </w:pPr>
      <w:r w:rsidRPr="00177DA3">
        <w:rPr>
          <w:b/>
          <w:bCs/>
          <w:color w:val="auto"/>
          <w:sz w:val="24"/>
          <w:szCs w:val="24"/>
          <w:lang w:val="bg-BG"/>
        </w:rPr>
        <w:t>1.7. Място на изпълнение на поръчката.</w:t>
      </w:r>
    </w:p>
    <w:p w14:paraId="47D304BB" w14:textId="52C385A3" w:rsidR="00D30657" w:rsidRPr="00177DA3" w:rsidRDefault="00D30657" w:rsidP="009D048A">
      <w:pPr>
        <w:autoSpaceDE w:val="0"/>
        <w:autoSpaceDN w:val="0"/>
        <w:adjustRightInd w:val="0"/>
        <w:spacing w:line="276" w:lineRule="auto"/>
        <w:ind w:firstLine="567"/>
        <w:jc w:val="both"/>
        <w:rPr>
          <w:color w:val="auto"/>
          <w:sz w:val="24"/>
          <w:szCs w:val="24"/>
          <w:lang w:val="bg-BG" w:eastAsia="en-US"/>
        </w:rPr>
      </w:pPr>
      <w:r w:rsidRPr="00177DA3">
        <w:rPr>
          <w:color w:val="auto"/>
          <w:sz w:val="24"/>
          <w:szCs w:val="24"/>
          <w:lang w:val="bg-BG"/>
        </w:rPr>
        <w:t>Предметът на обществената поръчка касае изпълнение на дейности/предоставянето на услуги, на територията</w:t>
      </w:r>
      <w:r w:rsidR="00066346">
        <w:rPr>
          <w:color w:val="auto"/>
          <w:sz w:val="24"/>
          <w:szCs w:val="24"/>
          <w:lang w:val="bg-BG"/>
        </w:rPr>
        <w:t xml:space="preserve"> на</w:t>
      </w:r>
      <w:r w:rsidRPr="00177DA3">
        <w:rPr>
          <w:color w:val="auto"/>
          <w:sz w:val="24"/>
          <w:szCs w:val="24"/>
          <w:lang w:val="bg-BG"/>
        </w:rPr>
        <w:t xml:space="preserve"> </w:t>
      </w:r>
      <w:r w:rsidR="00636280">
        <w:rPr>
          <w:color w:val="auto"/>
          <w:sz w:val="24"/>
          <w:szCs w:val="24"/>
          <w:lang w:val="bg-BG"/>
        </w:rPr>
        <w:t>град</w:t>
      </w:r>
      <w:r w:rsidR="00177DA3" w:rsidRPr="00177DA3">
        <w:rPr>
          <w:color w:val="auto"/>
          <w:sz w:val="24"/>
          <w:szCs w:val="24"/>
          <w:lang w:val="bg-BG"/>
        </w:rPr>
        <w:t xml:space="preserve"> </w:t>
      </w:r>
      <w:r w:rsidR="00066346">
        <w:rPr>
          <w:color w:val="auto"/>
          <w:sz w:val="24"/>
          <w:szCs w:val="24"/>
          <w:lang w:val="bg-BG"/>
        </w:rPr>
        <w:t>Елин Пелин</w:t>
      </w:r>
      <w:r w:rsidR="00177DA3" w:rsidRPr="00177DA3">
        <w:rPr>
          <w:color w:val="auto"/>
          <w:sz w:val="24"/>
          <w:szCs w:val="24"/>
          <w:lang w:val="bg-BG"/>
        </w:rPr>
        <w:t xml:space="preserve">, община </w:t>
      </w:r>
      <w:r w:rsidR="00E249C0">
        <w:rPr>
          <w:color w:val="auto"/>
          <w:sz w:val="24"/>
          <w:szCs w:val="24"/>
          <w:lang w:val="bg-BG"/>
        </w:rPr>
        <w:t>Елин Пелин</w:t>
      </w:r>
      <w:r w:rsidR="00B12F9A">
        <w:rPr>
          <w:color w:val="auto"/>
          <w:sz w:val="24"/>
          <w:szCs w:val="24"/>
          <w:lang w:val="bg-BG"/>
        </w:rPr>
        <w:t xml:space="preserve"> </w:t>
      </w:r>
      <w:r w:rsidR="0087016A">
        <w:rPr>
          <w:color w:val="auto"/>
          <w:sz w:val="24"/>
          <w:szCs w:val="24"/>
          <w:lang w:val="bg-BG"/>
        </w:rPr>
        <w:t>–</w:t>
      </w:r>
      <w:r w:rsidR="00B12F9A">
        <w:rPr>
          <w:color w:val="auto"/>
          <w:sz w:val="24"/>
          <w:szCs w:val="24"/>
          <w:lang w:val="bg-BG"/>
        </w:rPr>
        <w:t xml:space="preserve"> </w:t>
      </w:r>
      <w:r w:rsidR="0087016A">
        <w:rPr>
          <w:color w:val="auto"/>
          <w:sz w:val="24"/>
          <w:szCs w:val="24"/>
          <w:lang w:val="bg-BG"/>
        </w:rPr>
        <w:t xml:space="preserve">ремонтни дейности поп сградата на </w:t>
      </w:r>
      <w:r w:rsidR="00B12F9A" w:rsidRPr="00B12F9A">
        <w:rPr>
          <w:color w:val="auto"/>
          <w:sz w:val="24"/>
          <w:szCs w:val="24"/>
          <w:lang w:val="bg-BG"/>
        </w:rPr>
        <w:t>СУ „Васил Левски“</w:t>
      </w:r>
      <w:r w:rsidR="0087016A">
        <w:rPr>
          <w:color w:val="auto"/>
          <w:sz w:val="24"/>
          <w:szCs w:val="24"/>
          <w:lang w:val="bg-BG"/>
        </w:rPr>
        <w:t>, находящо се в</w:t>
      </w:r>
      <w:r w:rsidR="00B12F9A" w:rsidRPr="00B12F9A">
        <w:rPr>
          <w:color w:val="auto"/>
          <w:sz w:val="24"/>
          <w:szCs w:val="24"/>
          <w:lang w:val="bg-BG"/>
        </w:rPr>
        <w:t xml:space="preserve"> УПИ VIII за училище, кв. 89, по плана на гр. Елин Пелин</w:t>
      </w:r>
      <w:r w:rsidR="0087016A">
        <w:rPr>
          <w:color w:val="auto"/>
          <w:sz w:val="24"/>
          <w:szCs w:val="24"/>
          <w:lang w:val="bg-BG"/>
        </w:rPr>
        <w:t>.</w:t>
      </w:r>
    </w:p>
    <w:p w14:paraId="47D304BC" w14:textId="77777777" w:rsidR="00FA01EB" w:rsidRPr="00074890" w:rsidRDefault="00FA01EB" w:rsidP="009D048A">
      <w:pPr>
        <w:shd w:val="clear" w:color="auto" w:fill="FFFFFF"/>
        <w:tabs>
          <w:tab w:val="left" w:pos="567"/>
          <w:tab w:val="left" w:pos="1778"/>
        </w:tabs>
        <w:spacing w:line="276" w:lineRule="auto"/>
        <w:ind w:firstLine="567"/>
        <w:jc w:val="both"/>
        <w:outlineLvl w:val="0"/>
        <w:rPr>
          <w:color w:val="FF0000"/>
          <w:sz w:val="24"/>
          <w:szCs w:val="24"/>
          <w:lang w:val="bg-BG"/>
        </w:rPr>
      </w:pPr>
    </w:p>
    <w:p w14:paraId="47D304BD" w14:textId="77777777" w:rsidR="00321C67" w:rsidRPr="002E39C3" w:rsidRDefault="00321C67" w:rsidP="009D048A">
      <w:pPr>
        <w:spacing w:line="276" w:lineRule="auto"/>
        <w:jc w:val="both"/>
        <w:rPr>
          <w:b/>
          <w:bCs/>
          <w:color w:val="auto"/>
          <w:sz w:val="24"/>
          <w:szCs w:val="24"/>
          <w:lang w:val="bg-BG" w:eastAsia="en-US"/>
        </w:rPr>
      </w:pPr>
      <w:r w:rsidRPr="002E39C3">
        <w:rPr>
          <w:b/>
          <w:color w:val="auto"/>
          <w:sz w:val="24"/>
          <w:szCs w:val="24"/>
          <w:lang w:val="bg-BG" w:eastAsia="en-US"/>
        </w:rPr>
        <w:t>1.8. Източник на финансиране.</w:t>
      </w:r>
      <w:r w:rsidRPr="002E39C3">
        <w:rPr>
          <w:b/>
          <w:bCs/>
          <w:color w:val="auto"/>
          <w:sz w:val="24"/>
          <w:szCs w:val="24"/>
          <w:lang w:val="bg-BG" w:eastAsia="en-US"/>
        </w:rPr>
        <w:t xml:space="preserve"> Прогнозна стойност на поръчката. Начин и срок на плащане.</w:t>
      </w:r>
    </w:p>
    <w:p w14:paraId="47D304BE" w14:textId="77777777" w:rsidR="00321C67" w:rsidRPr="002E39C3" w:rsidRDefault="00321C67" w:rsidP="009D048A">
      <w:pPr>
        <w:spacing w:line="276" w:lineRule="auto"/>
        <w:jc w:val="both"/>
        <w:rPr>
          <w:color w:val="auto"/>
          <w:sz w:val="24"/>
          <w:szCs w:val="24"/>
          <w:lang w:val="bg-BG"/>
        </w:rPr>
      </w:pPr>
      <w:r w:rsidRPr="002E39C3">
        <w:rPr>
          <w:b/>
          <w:color w:val="auto"/>
          <w:sz w:val="24"/>
          <w:szCs w:val="24"/>
          <w:lang w:val="bg-BG" w:eastAsia="en-US"/>
        </w:rPr>
        <w:t>1.8.1. Източник на финансиране.</w:t>
      </w:r>
    </w:p>
    <w:p w14:paraId="47D304BF" w14:textId="79EE3724" w:rsidR="002E39C3" w:rsidRPr="002E39C3" w:rsidRDefault="002E39C3" w:rsidP="002E39C3">
      <w:pPr>
        <w:spacing w:line="276" w:lineRule="auto"/>
        <w:ind w:right="138" w:firstLine="567"/>
        <w:contextualSpacing/>
        <w:jc w:val="both"/>
        <w:rPr>
          <w:color w:val="auto"/>
          <w:sz w:val="24"/>
          <w:szCs w:val="24"/>
          <w:lang w:val="bg-BG" w:eastAsia="en-US"/>
        </w:rPr>
      </w:pPr>
      <w:r w:rsidRPr="002E39C3">
        <w:rPr>
          <w:color w:val="auto"/>
          <w:sz w:val="24"/>
          <w:szCs w:val="24"/>
          <w:lang w:val="bg-BG"/>
        </w:rPr>
        <w:t xml:space="preserve">Настоящата обществена поръчка ще се финансира със средства предоставени на община </w:t>
      </w:r>
      <w:r w:rsidR="00A345F7">
        <w:rPr>
          <w:color w:val="auto"/>
          <w:sz w:val="24"/>
          <w:szCs w:val="24"/>
          <w:lang w:val="bg-BG"/>
        </w:rPr>
        <w:t>Елин Пелин</w:t>
      </w:r>
      <w:r w:rsidRPr="002E39C3">
        <w:rPr>
          <w:color w:val="auto"/>
          <w:sz w:val="24"/>
          <w:szCs w:val="24"/>
          <w:lang w:val="bg-BG"/>
        </w:rPr>
        <w:t xml:space="preserve"> в рамките на проект</w:t>
      </w:r>
      <w:r w:rsidRPr="002E39C3">
        <w:rPr>
          <w:color w:val="FF0000"/>
          <w:sz w:val="24"/>
          <w:szCs w:val="24"/>
          <w:lang w:val="bg-BG"/>
        </w:rPr>
        <w:t xml:space="preserve"> </w:t>
      </w:r>
      <w:r w:rsidR="00636280" w:rsidRPr="00636280">
        <w:rPr>
          <w:color w:val="auto"/>
          <w:sz w:val="24"/>
          <w:szCs w:val="24"/>
          <w:lang w:val="bg-BG" w:eastAsia="en-US"/>
        </w:rPr>
        <w:t>„Подобряване на общинска образователна инфраструктура - СУ “Васил Левски” - гр. Елин Пелин“.</w:t>
      </w:r>
      <w:r w:rsidRPr="002E39C3">
        <w:rPr>
          <w:color w:val="auto"/>
          <w:sz w:val="24"/>
          <w:szCs w:val="24"/>
          <w:lang w:val="bg-BG" w:eastAsia="en-US"/>
        </w:rPr>
        <w:t xml:space="preserve">, осъществяван по Процедура, чрез подбор на проектни предложения по Подмярка 7.2. „Инвестиции в създаването, подобряването или разширяването на всички видове малка по мащаби </w:t>
      </w:r>
      <w:r w:rsidRPr="002E39C3">
        <w:rPr>
          <w:color w:val="auto"/>
          <w:sz w:val="24"/>
          <w:szCs w:val="24"/>
          <w:lang w:val="bg-BG" w:eastAsia="en-US"/>
        </w:rPr>
        <w:lastRenderedPageBreak/>
        <w:t>инфраструктура“ от Мярка 7 „Основни услуги и обновяване на селата в селските райони“</w:t>
      </w:r>
      <w:r w:rsidR="00066346">
        <w:rPr>
          <w:color w:val="auto"/>
          <w:sz w:val="24"/>
          <w:szCs w:val="24"/>
          <w:lang w:val="bg-BG" w:eastAsia="en-US"/>
        </w:rPr>
        <w:t xml:space="preserve">, </w:t>
      </w:r>
      <w:r w:rsidRPr="002E39C3">
        <w:rPr>
          <w:color w:val="auto"/>
          <w:sz w:val="24"/>
          <w:szCs w:val="24"/>
          <w:lang w:val="bg-BG" w:eastAsia="en-US"/>
        </w:rPr>
        <w:t xml:space="preserve">съгласно подписан Административен </w:t>
      </w:r>
      <w:r w:rsidR="0020031E" w:rsidRPr="0020031E">
        <w:rPr>
          <w:color w:val="auto"/>
          <w:sz w:val="24"/>
          <w:szCs w:val="24"/>
          <w:lang w:val="bg-BG" w:eastAsia="en-US"/>
        </w:rPr>
        <w:t>№ BG06RDNP001-7.002-0037-C01 от 03.05.2019</w:t>
      </w:r>
      <w:r w:rsidR="006E2121">
        <w:rPr>
          <w:color w:val="auto"/>
          <w:sz w:val="24"/>
          <w:szCs w:val="24"/>
          <w:lang w:val="bg-BG" w:eastAsia="en-US"/>
        </w:rPr>
        <w:t xml:space="preserve"> </w:t>
      </w:r>
      <w:r w:rsidR="0020031E" w:rsidRPr="0020031E">
        <w:rPr>
          <w:color w:val="auto"/>
          <w:sz w:val="24"/>
          <w:szCs w:val="24"/>
          <w:lang w:val="bg-BG" w:eastAsia="en-US"/>
        </w:rPr>
        <w:t>г.</w:t>
      </w:r>
      <w:r w:rsidRPr="002E39C3">
        <w:rPr>
          <w:color w:val="auto"/>
          <w:sz w:val="24"/>
          <w:szCs w:val="24"/>
          <w:lang w:val="bg-BG" w:eastAsia="en-US"/>
        </w:rPr>
        <w:t xml:space="preserve"> между Община </w:t>
      </w:r>
      <w:r w:rsidR="005A1365">
        <w:rPr>
          <w:color w:val="auto"/>
          <w:sz w:val="24"/>
          <w:szCs w:val="24"/>
          <w:lang w:val="bg-BG" w:eastAsia="en-US"/>
        </w:rPr>
        <w:t>Елин Пелин</w:t>
      </w:r>
      <w:r w:rsidRPr="002E39C3">
        <w:rPr>
          <w:color w:val="auto"/>
          <w:sz w:val="24"/>
          <w:szCs w:val="24"/>
          <w:lang w:val="bg-BG" w:eastAsia="en-US"/>
        </w:rPr>
        <w:t xml:space="preserve"> и Държавен фонд „Земеделие“ за предоставяне на безвъзмездна финансова помощ по Програмата за развитие на селските райони за периода 2014 – 2020 г., съфинансирана от Европейския земеделски фонд за развитие на селските райони. </w:t>
      </w:r>
    </w:p>
    <w:p w14:paraId="47D304C0" w14:textId="77777777" w:rsidR="006D5AB8" w:rsidRPr="00074890" w:rsidRDefault="006D5AB8" w:rsidP="009D048A">
      <w:pPr>
        <w:spacing w:after="120" w:line="276" w:lineRule="auto"/>
        <w:ind w:firstLine="567"/>
        <w:contextualSpacing/>
        <w:jc w:val="both"/>
        <w:rPr>
          <w:color w:val="FF0000"/>
          <w:sz w:val="24"/>
          <w:szCs w:val="24"/>
          <w:lang w:val="bg-BG" w:eastAsia="en-US"/>
        </w:rPr>
      </w:pPr>
    </w:p>
    <w:p w14:paraId="47D304C1" w14:textId="77777777" w:rsidR="006D5AB8" w:rsidRPr="002E39C3" w:rsidRDefault="00321C67" w:rsidP="009D048A">
      <w:pPr>
        <w:spacing w:after="120" w:line="276" w:lineRule="auto"/>
        <w:contextualSpacing/>
        <w:jc w:val="both"/>
        <w:rPr>
          <w:b/>
          <w:color w:val="auto"/>
          <w:sz w:val="24"/>
          <w:szCs w:val="24"/>
          <w:lang w:val="bg-BG" w:eastAsia="en-US"/>
        </w:rPr>
      </w:pPr>
      <w:r w:rsidRPr="002E39C3">
        <w:rPr>
          <w:b/>
          <w:color w:val="auto"/>
          <w:sz w:val="24"/>
          <w:szCs w:val="24"/>
          <w:lang w:val="bg-BG" w:eastAsia="en-US"/>
        </w:rPr>
        <w:t xml:space="preserve">1.8.2. </w:t>
      </w:r>
      <w:r w:rsidR="006D5AB8" w:rsidRPr="002E39C3">
        <w:rPr>
          <w:b/>
          <w:color w:val="auto"/>
          <w:sz w:val="24"/>
          <w:szCs w:val="24"/>
          <w:lang w:val="bg-BG" w:eastAsia="en-US"/>
        </w:rPr>
        <w:t>Прогнозна стойност на поръчката.</w:t>
      </w:r>
    </w:p>
    <w:p w14:paraId="47D304C2" w14:textId="4137299C" w:rsidR="00565DC1" w:rsidRPr="002E39C3" w:rsidRDefault="00565DC1" w:rsidP="00565DC1">
      <w:pPr>
        <w:tabs>
          <w:tab w:val="left" w:pos="-600"/>
        </w:tabs>
        <w:suppressAutoHyphens/>
        <w:ind w:firstLine="567"/>
        <w:jc w:val="both"/>
        <w:outlineLvl w:val="0"/>
        <w:rPr>
          <w:color w:val="auto"/>
          <w:sz w:val="24"/>
          <w:szCs w:val="24"/>
          <w:lang w:val="bg-BG"/>
        </w:rPr>
      </w:pPr>
      <w:r w:rsidRPr="002E39C3">
        <w:rPr>
          <w:rFonts w:eastAsia="Calibri"/>
          <w:color w:val="auto"/>
          <w:sz w:val="24"/>
          <w:szCs w:val="24"/>
          <w:lang w:val="bg-BG" w:eastAsia="en-GB"/>
        </w:rPr>
        <w:t xml:space="preserve">Прогнозната </w:t>
      </w:r>
      <w:r w:rsidRPr="002E39C3">
        <w:rPr>
          <w:rFonts w:eastAsia="Batang"/>
          <w:color w:val="auto"/>
          <w:sz w:val="24"/>
          <w:szCs w:val="24"/>
          <w:lang w:val="bg-BG"/>
        </w:rPr>
        <w:t xml:space="preserve">стойност на настоящата обществена поръчка е </w:t>
      </w:r>
      <w:r w:rsidR="00EC5FDC" w:rsidRPr="00EC5FDC">
        <w:rPr>
          <w:b/>
          <w:color w:val="auto"/>
          <w:sz w:val="24"/>
          <w:szCs w:val="24"/>
          <w:lang w:val="bg-BG"/>
        </w:rPr>
        <w:t>1</w:t>
      </w:r>
      <w:r w:rsidR="00636280">
        <w:rPr>
          <w:b/>
          <w:color w:val="auto"/>
          <w:sz w:val="24"/>
          <w:szCs w:val="24"/>
          <w:lang w:val="bg-BG"/>
        </w:rPr>
        <w:t>9</w:t>
      </w:r>
      <w:r w:rsidR="00EC5FDC" w:rsidRPr="00EC5FDC">
        <w:rPr>
          <w:b/>
          <w:color w:val="auto"/>
          <w:sz w:val="24"/>
          <w:szCs w:val="24"/>
          <w:lang w:val="bg-BG"/>
        </w:rPr>
        <w:t xml:space="preserve"> </w:t>
      </w:r>
      <w:r w:rsidR="00636280">
        <w:rPr>
          <w:b/>
          <w:color w:val="auto"/>
          <w:sz w:val="24"/>
          <w:szCs w:val="24"/>
          <w:lang w:val="bg-BG"/>
        </w:rPr>
        <w:t>0</w:t>
      </w:r>
      <w:r w:rsidR="00EC5FDC" w:rsidRPr="00EC5FDC">
        <w:rPr>
          <w:b/>
          <w:color w:val="auto"/>
          <w:sz w:val="24"/>
          <w:szCs w:val="24"/>
          <w:lang w:val="bg-BG"/>
        </w:rPr>
        <w:t>00.00 (</w:t>
      </w:r>
      <w:r w:rsidR="00636280">
        <w:rPr>
          <w:b/>
          <w:color w:val="auto"/>
          <w:sz w:val="24"/>
          <w:szCs w:val="24"/>
          <w:lang w:val="bg-BG"/>
        </w:rPr>
        <w:t>деветна</w:t>
      </w:r>
      <w:r w:rsidR="00EC5FDC" w:rsidRPr="00EC5FDC">
        <w:rPr>
          <w:b/>
          <w:color w:val="auto"/>
          <w:sz w:val="24"/>
          <w:szCs w:val="24"/>
          <w:lang w:val="bg-BG"/>
        </w:rPr>
        <w:t>десет хиляди лева) без вкл. ДДС</w:t>
      </w:r>
      <w:r w:rsidRPr="002E39C3">
        <w:rPr>
          <w:b/>
          <w:color w:val="auto"/>
          <w:sz w:val="24"/>
          <w:szCs w:val="24"/>
          <w:lang w:val="bg-BG"/>
        </w:rPr>
        <w:t xml:space="preserve">, </w:t>
      </w:r>
      <w:r w:rsidRPr="002E39C3">
        <w:rPr>
          <w:color w:val="auto"/>
          <w:sz w:val="24"/>
          <w:szCs w:val="24"/>
          <w:lang w:val="bg-BG"/>
        </w:rPr>
        <w:t>съгласно одобрени за финансиране разходи по проекта.</w:t>
      </w:r>
    </w:p>
    <w:p w14:paraId="47D304C3" w14:textId="77777777" w:rsidR="00565DC1" w:rsidRPr="002E39C3" w:rsidRDefault="00565DC1" w:rsidP="00565DC1">
      <w:pPr>
        <w:tabs>
          <w:tab w:val="left" w:pos="-600"/>
        </w:tabs>
        <w:suppressAutoHyphens/>
        <w:ind w:firstLine="567"/>
        <w:jc w:val="both"/>
        <w:outlineLvl w:val="0"/>
        <w:rPr>
          <w:color w:val="auto"/>
          <w:sz w:val="24"/>
          <w:szCs w:val="24"/>
          <w:lang w:val="bg-BG"/>
        </w:rPr>
      </w:pPr>
    </w:p>
    <w:p w14:paraId="47D304C4" w14:textId="77777777" w:rsidR="006D5AB8" w:rsidRPr="002E39C3" w:rsidRDefault="00321C67" w:rsidP="009D048A">
      <w:pPr>
        <w:spacing w:line="276" w:lineRule="auto"/>
        <w:jc w:val="both"/>
        <w:rPr>
          <w:b/>
          <w:bCs/>
          <w:color w:val="auto"/>
          <w:sz w:val="24"/>
          <w:szCs w:val="24"/>
          <w:lang w:val="bg-BG" w:eastAsia="en-US"/>
        </w:rPr>
      </w:pPr>
      <w:r w:rsidRPr="002E39C3">
        <w:rPr>
          <w:b/>
          <w:bCs/>
          <w:color w:val="auto"/>
          <w:sz w:val="24"/>
          <w:szCs w:val="24"/>
          <w:lang w:val="bg-BG" w:eastAsia="en-US"/>
        </w:rPr>
        <w:t xml:space="preserve">1.8.3. </w:t>
      </w:r>
      <w:r w:rsidR="006D5AB8" w:rsidRPr="002E39C3">
        <w:rPr>
          <w:b/>
          <w:bCs/>
          <w:color w:val="auto"/>
          <w:sz w:val="24"/>
          <w:szCs w:val="24"/>
          <w:lang w:val="bg-BG" w:eastAsia="en-US"/>
        </w:rPr>
        <w:t>Начин на плащане</w:t>
      </w:r>
      <w:r w:rsidR="00D31A61" w:rsidRPr="002E39C3">
        <w:rPr>
          <w:b/>
          <w:bCs/>
          <w:color w:val="auto"/>
          <w:sz w:val="24"/>
          <w:szCs w:val="24"/>
          <w:lang w:val="bg-BG" w:eastAsia="en-US"/>
        </w:rPr>
        <w:t>.</w:t>
      </w:r>
    </w:p>
    <w:p w14:paraId="47D304C5" w14:textId="77777777" w:rsidR="00584A1C" w:rsidRPr="002E39C3" w:rsidRDefault="00584A1C" w:rsidP="009D048A">
      <w:pPr>
        <w:spacing w:line="276" w:lineRule="auto"/>
        <w:ind w:firstLine="567"/>
        <w:jc w:val="both"/>
        <w:rPr>
          <w:rFonts w:eastAsia="Arial Unicode MS"/>
          <w:b/>
          <w:color w:val="auto"/>
          <w:sz w:val="24"/>
          <w:szCs w:val="24"/>
          <w:lang w:val="bg-BG"/>
        </w:rPr>
      </w:pPr>
      <w:r w:rsidRPr="002E39C3">
        <w:rPr>
          <w:color w:val="auto"/>
          <w:sz w:val="24"/>
          <w:szCs w:val="24"/>
          <w:lang w:val="bg-BG"/>
        </w:rPr>
        <w:t xml:space="preserve">Плащанията по договора се извършват по </w:t>
      </w:r>
      <w:r w:rsidRPr="002E39C3">
        <w:rPr>
          <w:b/>
          <w:bCs/>
          <w:color w:val="auto"/>
          <w:sz w:val="24"/>
          <w:szCs w:val="24"/>
          <w:lang w:val="bg-BG"/>
        </w:rPr>
        <w:t>банков път</w:t>
      </w:r>
      <w:r w:rsidRPr="002E39C3">
        <w:rPr>
          <w:color w:val="auto"/>
          <w:sz w:val="24"/>
          <w:szCs w:val="24"/>
          <w:lang w:val="bg-BG" w:eastAsia="en-US"/>
        </w:rPr>
        <w:t xml:space="preserve"> (банкова сметка, посочена от изпълнителя)</w:t>
      </w:r>
      <w:r w:rsidRPr="002E39C3">
        <w:rPr>
          <w:b/>
          <w:bCs/>
          <w:color w:val="auto"/>
          <w:sz w:val="24"/>
          <w:szCs w:val="24"/>
          <w:lang w:val="bg-BG"/>
        </w:rPr>
        <w:t xml:space="preserve"> в български лева</w:t>
      </w:r>
      <w:r w:rsidRPr="002E39C3">
        <w:rPr>
          <w:color w:val="auto"/>
          <w:sz w:val="24"/>
          <w:szCs w:val="24"/>
          <w:lang w:val="bg-BG"/>
        </w:rPr>
        <w:t xml:space="preserve">, при спазване на реда и условията на проекта на договора </w:t>
      </w:r>
      <w:r w:rsidRPr="002E39C3">
        <w:rPr>
          <w:rFonts w:eastAsia="Arial Unicode MS"/>
          <w:color w:val="auto"/>
          <w:sz w:val="24"/>
          <w:szCs w:val="24"/>
          <w:lang w:val="bg-BG"/>
        </w:rPr>
        <w:t xml:space="preserve">- </w:t>
      </w:r>
      <w:r w:rsidRPr="002E39C3">
        <w:rPr>
          <w:rFonts w:eastAsia="Arial Unicode MS"/>
          <w:b/>
          <w:color w:val="auto"/>
          <w:sz w:val="24"/>
          <w:szCs w:val="24"/>
          <w:lang w:val="bg-BG"/>
        </w:rPr>
        <w:t xml:space="preserve">Образец № </w:t>
      </w:r>
      <w:r w:rsidR="00D31A61" w:rsidRPr="002E39C3">
        <w:rPr>
          <w:rFonts w:eastAsia="Arial Unicode MS"/>
          <w:b/>
          <w:color w:val="auto"/>
          <w:sz w:val="24"/>
          <w:szCs w:val="24"/>
          <w:lang w:val="bg-BG"/>
        </w:rPr>
        <w:t>13</w:t>
      </w:r>
    </w:p>
    <w:p w14:paraId="47D304C6" w14:textId="77777777" w:rsidR="006D5AB8" w:rsidRPr="002E39C3" w:rsidRDefault="006D5AB8" w:rsidP="009D048A">
      <w:pPr>
        <w:spacing w:line="276" w:lineRule="auto"/>
        <w:ind w:firstLine="567"/>
        <w:jc w:val="both"/>
        <w:rPr>
          <w:rFonts w:eastAsia="Arial Unicode MS"/>
          <w:b/>
          <w:color w:val="auto"/>
          <w:sz w:val="24"/>
          <w:szCs w:val="24"/>
          <w:lang w:val="bg-BG"/>
        </w:rPr>
      </w:pPr>
    </w:p>
    <w:p w14:paraId="47D304C7" w14:textId="77777777" w:rsidR="006D5AB8" w:rsidRPr="002E39C3" w:rsidRDefault="00321C67" w:rsidP="009D048A">
      <w:pPr>
        <w:spacing w:line="276" w:lineRule="auto"/>
        <w:contextualSpacing/>
        <w:jc w:val="both"/>
        <w:rPr>
          <w:b/>
          <w:color w:val="auto"/>
          <w:sz w:val="24"/>
          <w:szCs w:val="24"/>
          <w:lang w:val="bg-BG" w:eastAsia="en-US"/>
        </w:rPr>
      </w:pPr>
      <w:r w:rsidRPr="002E39C3">
        <w:rPr>
          <w:b/>
          <w:color w:val="auto"/>
          <w:sz w:val="24"/>
          <w:szCs w:val="24"/>
          <w:lang w:val="bg-BG" w:eastAsia="en-US"/>
        </w:rPr>
        <w:t xml:space="preserve">1.9. </w:t>
      </w:r>
      <w:r w:rsidR="006D5AB8" w:rsidRPr="002E39C3">
        <w:rPr>
          <w:b/>
          <w:color w:val="auto"/>
          <w:sz w:val="24"/>
          <w:szCs w:val="24"/>
          <w:lang w:val="bg-BG" w:eastAsia="en-US"/>
        </w:rPr>
        <w:t xml:space="preserve">Кодове на номенклатурите от общ терминологичен речник (CPV): </w:t>
      </w:r>
    </w:p>
    <w:p w14:paraId="47D304C8" w14:textId="77777777" w:rsidR="0095553E" w:rsidRPr="002E39C3" w:rsidRDefault="0095553E" w:rsidP="009D048A">
      <w:pPr>
        <w:spacing w:line="276" w:lineRule="auto"/>
        <w:ind w:firstLine="567"/>
        <w:rPr>
          <w:color w:val="auto"/>
          <w:sz w:val="24"/>
          <w:szCs w:val="24"/>
          <w:u w:val="single"/>
          <w:lang w:val="bg-BG" w:eastAsia="en-US"/>
        </w:rPr>
      </w:pPr>
      <w:r w:rsidRPr="002E39C3">
        <w:rPr>
          <w:b/>
          <w:color w:val="auto"/>
          <w:sz w:val="24"/>
          <w:szCs w:val="24"/>
          <w:lang w:val="bg-BG" w:eastAsia="en-US"/>
        </w:rPr>
        <w:t xml:space="preserve">71521000 – </w:t>
      </w:r>
      <w:r w:rsidRPr="002E39C3">
        <w:rPr>
          <w:color w:val="auto"/>
          <w:sz w:val="24"/>
          <w:szCs w:val="24"/>
          <w:lang w:val="bg-BG" w:eastAsia="en-US"/>
        </w:rPr>
        <w:t xml:space="preserve">Строителен </w:t>
      </w:r>
      <w:r w:rsidR="00587343" w:rsidRPr="002E39C3">
        <w:rPr>
          <w:color w:val="auto"/>
          <w:sz w:val="24"/>
          <w:szCs w:val="24"/>
          <w:lang w:val="bg-BG" w:eastAsia="en-US"/>
        </w:rPr>
        <w:t>надзор по време на строителство</w:t>
      </w:r>
      <w:r w:rsidR="00565DC1" w:rsidRPr="002E39C3">
        <w:rPr>
          <w:color w:val="auto"/>
          <w:sz w:val="24"/>
          <w:szCs w:val="24"/>
          <w:lang w:val="bg-BG" w:eastAsia="en-US"/>
        </w:rPr>
        <w:t>.</w:t>
      </w:r>
    </w:p>
    <w:p w14:paraId="47D304C9" w14:textId="77777777" w:rsidR="0095553E" w:rsidRPr="00074890" w:rsidRDefault="0095553E" w:rsidP="009D048A">
      <w:pPr>
        <w:spacing w:line="276" w:lineRule="auto"/>
        <w:ind w:left="283" w:hanging="283"/>
        <w:contextualSpacing/>
        <w:jc w:val="both"/>
        <w:rPr>
          <w:b/>
          <w:color w:val="FF0000"/>
          <w:sz w:val="24"/>
          <w:szCs w:val="24"/>
          <w:lang w:val="bg-BG" w:eastAsia="en-US"/>
        </w:rPr>
      </w:pPr>
    </w:p>
    <w:p w14:paraId="47D304CA" w14:textId="77777777" w:rsidR="006D5AB8" w:rsidRPr="002E39C3" w:rsidRDefault="002E0604" w:rsidP="009D048A">
      <w:pPr>
        <w:tabs>
          <w:tab w:val="left" w:pos="426"/>
          <w:tab w:val="left" w:pos="2835"/>
        </w:tabs>
        <w:spacing w:line="276" w:lineRule="auto"/>
        <w:jc w:val="both"/>
        <w:rPr>
          <w:b/>
          <w:bCs/>
          <w:color w:val="auto"/>
          <w:sz w:val="24"/>
          <w:szCs w:val="24"/>
          <w:lang w:val="bg-BG"/>
        </w:rPr>
      </w:pPr>
      <w:r w:rsidRPr="002E39C3">
        <w:rPr>
          <w:b/>
          <w:bCs/>
          <w:color w:val="auto"/>
          <w:sz w:val="24"/>
          <w:szCs w:val="24"/>
          <w:lang w:val="bg-BG"/>
        </w:rPr>
        <w:t xml:space="preserve">1.10. </w:t>
      </w:r>
      <w:r w:rsidR="0095553E" w:rsidRPr="002E39C3">
        <w:rPr>
          <w:b/>
          <w:bCs/>
          <w:color w:val="auto"/>
          <w:sz w:val="24"/>
          <w:szCs w:val="24"/>
          <w:lang w:val="bg-BG"/>
        </w:rPr>
        <w:t>Срок за изпълнение на обществе</w:t>
      </w:r>
      <w:r w:rsidR="00E977EF" w:rsidRPr="002E39C3">
        <w:rPr>
          <w:b/>
          <w:bCs/>
          <w:color w:val="auto"/>
          <w:sz w:val="24"/>
          <w:szCs w:val="24"/>
          <w:lang w:val="bg-BG"/>
        </w:rPr>
        <w:t>ната поръчка</w:t>
      </w:r>
    </w:p>
    <w:p w14:paraId="47D304CB" w14:textId="77777777" w:rsidR="00E977EF" w:rsidRPr="002E39C3" w:rsidRDefault="00E977EF" w:rsidP="009B7464">
      <w:pPr>
        <w:spacing w:line="276" w:lineRule="auto"/>
        <w:ind w:right="-18" w:firstLine="570"/>
        <w:jc w:val="both"/>
        <w:rPr>
          <w:color w:val="auto"/>
          <w:sz w:val="24"/>
          <w:szCs w:val="24"/>
          <w:lang w:val="bg-BG" w:eastAsia="en-US"/>
        </w:rPr>
      </w:pPr>
      <w:r w:rsidRPr="002E39C3">
        <w:rPr>
          <w:color w:val="auto"/>
          <w:sz w:val="24"/>
          <w:szCs w:val="24"/>
          <w:lang w:val="bg-BG" w:eastAsia="en-US"/>
        </w:rPr>
        <w:t>Договорът, сключен в резултат на тази процедура, влиза в сила от датата на подписването му и приключва с извършването на последното действие, свързано с предоставяне на уговорения резултат или от извършването на последното дължимо плащане - в зависимост от това кое обстоятелство настъпи последно.</w:t>
      </w:r>
    </w:p>
    <w:p w14:paraId="47D304CC" w14:textId="0DEB00AF" w:rsidR="00E977EF" w:rsidRPr="002E39C3" w:rsidRDefault="00E977EF" w:rsidP="00E977EF">
      <w:pPr>
        <w:spacing w:line="276" w:lineRule="auto"/>
        <w:ind w:firstLine="567"/>
        <w:jc w:val="both"/>
        <w:rPr>
          <w:rFonts w:eastAsia="Calibri"/>
          <w:color w:val="auto"/>
          <w:sz w:val="24"/>
          <w:szCs w:val="24"/>
          <w:lang w:val="bg-BG" w:eastAsia="en-US"/>
        </w:rPr>
      </w:pPr>
      <w:r w:rsidRPr="002E39C3">
        <w:rPr>
          <w:rFonts w:eastAsia="Calibri"/>
          <w:color w:val="auto"/>
          <w:sz w:val="24"/>
          <w:szCs w:val="24"/>
          <w:lang w:val="bg-BG" w:eastAsia="en-US"/>
        </w:rPr>
        <w:t>Срокът за изпълнение на услугите по упражняване на строителен надзор по вре</w:t>
      </w:r>
      <w:r w:rsidR="00726063">
        <w:rPr>
          <w:rFonts w:eastAsia="Calibri"/>
          <w:color w:val="auto"/>
          <w:sz w:val="24"/>
          <w:szCs w:val="24"/>
          <w:lang w:val="bg-BG" w:eastAsia="en-US"/>
        </w:rPr>
        <w:t>ме на строителството на обекта</w:t>
      </w:r>
      <w:r w:rsidRPr="002E39C3">
        <w:rPr>
          <w:rFonts w:eastAsia="Calibri"/>
          <w:color w:val="auto"/>
          <w:sz w:val="24"/>
          <w:szCs w:val="24"/>
          <w:lang w:val="bg-BG" w:eastAsia="en-US"/>
        </w:rPr>
        <w:t>, е съоб</w:t>
      </w:r>
      <w:r w:rsidR="002E39C3" w:rsidRPr="002E39C3">
        <w:rPr>
          <w:rFonts w:eastAsia="Calibri"/>
          <w:color w:val="auto"/>
          <w:sz w:val="24"/>
          <w:szCs w:val="24"/>
          <w:lang w:val="bg-BG" w:eastAsia="en-US"/>
        </w:rPr>
        <w:t>разно сро</w:t>
      </w:r>
      <w:r w:rsidR="009A5D84">
        <w:rPr>
          <w:rFonts w:eastAsia="Calibri"/>
          <w:color w:val="auto"/>
          <w:sz w:val="24"/>
          <w:szCs w:val="24"/>
          <w:lang w:val="bg-BG" w:eastAsia="en-US"/>
        </w:rPr>
        <w:t>ка</w:t>
      </w:r>
      <w:r w:rsidR="002E39C3" w:rsidRPr="002E39C3">
        <w:rPr>
          <w:rFonts w:eastAsia="Calibri"/>
          <w:color w:val="auto"/>
          <w:sz w:val="24"/>
          <w:szCs w:val="24"/>
          <w:lang w:val="bg-BG" w:eastAsia="en-US"/>
        </w:rPr>
        <w:t>, заложен в договор</w:t>
      </w:r>
      <w:r w:rsidRPr="002E39C3">
        <w:rPr>
          <w:rFonts w:eastAsia="Calibri"/>
          <w:color w:val="auto"/>
          <w:sz w:val="24"/>
          <w:szCs w:val="24"/>
          <w:lang w:val="bg-BG" w:eastAsia="en-US"/>
        </w:rPr>
        <w:t xml:space="preserve"> </w:t>
      </w:r>
      <w:r w:rsidR="009A5D84">
        <w:rPr>
          <w:rFonts w:eastAsia="Calibri"/>
          <w:color w:val="auto"/>
          <w:sz w:val="24"/>
          <w:szCs w:val="24"/>
          <w:lang w:val="bg-BG" w:eastAsia="en-US"/>
        </w:rPr>
        <w:t xml:space="preserve">за изпълнение на СМР </w:t>
      </w:r>
      <w:r w:rsidRPr="002E39C3">
        <w:rPr>
          <w:rFonts w:eastAsia="Calibri"/>
          <w:color w:val="auto"/>
          <w:sz w:val="24"/>
          <w:szCs w:val="24"/>
          <w:lang w:val="bg-BG" w:eastAsia="en-US"/>
        </w:rPr>
        <w:t xml:space="preserve">с предмет: </w:t>
      </w:r>
      <w:r w:rsidR="00636280" w:rsidRPr="00636280">
        <w:rPr>
          <w:rFonts w:eastAsia="Calibri"/>
          <w:b/>
          <w:i/>
          <w:color w:val="auto"/>
          <w:sz w:val="24"/>
          <w:szCs w:val="24"/>
          <w:lang w:val="bg-BG" w:eastAsia="en-US"/>
        </w:rPr>
        <w:t>„Подобряване на общинска образователна инфраструктура - СУ “Васил Левски” - гр. Елин Пелин“.</w:t>
      </w:r>
      <w:r w:rsidRPr="002E39C3">
        <w:rPr>
          <w:rFonts w:eastAsia="Calibri"/>
          <w:color w:val="auto"/>
          <w:sz w:val="24"/>
          <w:szCs w:val="24"/>
          <w:lang w:val="bg-BG" w:eastAsia="en-US"/>
        </w:rPr>
        <w:t xml:space="preserve"> Същият започва да тече от датата на получаване от изпълнителя на уведомление за стартиране изпълнението на услугите и приключва</w:t>
      </w:r>
      <w:r w:rsidRPr="002E39C3">
        <w:rPr>
          <w:rFonts w:eastAsia="Calibri"/>
          <w:color w:val="auto"/>
          <w:sz w:val="22"/>
          <w:szCs w:val="22"/>
          <w:lang w:val="bg-BG" w:eastAsia="en-US"/>
        </w:rPr>
        <w:t xml:space="preserve"> с</w:t>
      </w:r>
      <w:r w:rsidRPr="002E39C3">
        <w:rPr>
          <w:rFonts w:eastAsia="Calibri"/>
          <w:color w:val="auto"/>
          <w:sz w:val="24"/>
          <w:szCs w:val="24"/>
          <w:lang w:val="bg-BG" w:eastAsia="en-US"/>
        </w:rPr>
        <w:t xml:space="preserve"> въвеждането на обект</w:t>
      </w:r>
      <w:r w:rsidR="002E39C3" w:rsidRPr="002E39C3">
        <w:rPr>
          <w:rFonts w:eastAsia="Calibri"/>
          <w:color w:val="auto"/>
          <w:sz w:val="24"/>
          <w:szCs w:val="24"/>
          <w:lang w:val="bg-BG" w:eastAsia="en-US"/>
        </w:rPr>
        <w:t>а</w:t>
      </w:r>
      <w:r w:rsidRPr="002E39C3">
        <w:rPr>
          <w:rFonts w:eastAsia="Calibri"/>
          <w:color w:val="auto"/>
          <w:sz w:val="24"/>
          <w:szCs w:val="24"/>
          <w:lang w:val="bg-BG" w:eastAsia="en-US"/>
        </w:rPr>
        <w:t xml:space="preserve"> в експлоатация с издаване на Удостоверение за въвеждане в експлоатация от органа, издал разрешението за строеж и изготвяне и приемане на Технически паспорт на строежа, съгласно Наредба №5 от 28.12.2006 г. за техническите паспорти на строежите.</w:t>
      </w:r>
    </w:p>
    <w:p w14:paraId="47D304CD" w14:textId="77777777" w:rsidR="00E977EF" w:rsidRPr="002E39C3" w:rsidRDefault="00E977EF" w:rsidP="00E977EF">
      <w:pPr>
        <w:autoSpaceDE w:val="0"/>
        <w:autoSpaceDN w:val="0"/>
        <w:adjustRightInd w:val="0"/>
        <w:spacing w:line="276" w:lineRule="auto"/>
        <w:ind w:firstLine="567"/>
        <w:jc w:val="both"/>
        <w:rPr>
          <w:rFonts w:eastAsia="Calibri"/>
          <w:color w:val="auto"/>
          <w:sz w:val="24"/>
          <w:szCs w:val="24"/>
          <w:lang w:val="bg-BG" w:eastAsia="en-US"/>
        </w:rPr>
      </w:pPr>
      <w:r w:rsidRPr="002E39C3">
        <w:rPr>
          <w:rFonts w:eastAsia="Calibri"/>
          <w:color w:val="auto"/>
          <w:sz w:val="24"/>
          <w:szCs w:val="24"/>
          <w:lang w:val="bg-BG" w:eastAsia="en-US"/>
        </w:rPr>
        <w:t>Отговорността на изпълнителя за извършения строителен надзор е със срокове, не по-малки от гаранционните срокове в строителството, съгласно чл. 168, ал. 7 от ЗУТ и ще продължи съгласно изискванията на Наредба №2/31.07.2003г. за въвеждане в експлоатация на строежите в Република България и минималните гаранционни срокове за извършени строително-монтажни работи, считано от датата на издаване на Удостоверение за въвеждане в експлоатация от органа, издал разрешението за строеж.</w:t>
      </w:r>
    </w:p>
    <w:p w14:paraId="47D304CE" w14:textId="77777777" w:rsidR="00CD2A3C" w:rsidRPr="00074890" w:rsidRDefault="00CD2A3C" w:rsidP="009D048A">
      <w:pPr>
        <w:autoSpaceDE w:val="0"/>
        <w:autoSpaceDN w:val="0"/>
        <w:adjustRightInd w:val="0"/>
        <w:spacing w:line="276" w:lineRule="auto"/>
        <w:jc w:val="both"/>
        <w:rPr>
          <w:rFonts w:eastAsia="Calibri"/>
          <w:color w:val="FF0000"/>
          <w:sz w:val="24"/>
          <w:szCs w:val="24"/>
          <w:lang w:val="bg-BG" w:eastAsia="en-US"/>
        </w:rPr>
      </w:pPr>
    </w:p>
    <w:p w14:paraId="47D304CF" w14:textId="77777777" w:rsidR="002542EB" w:rsidRPr="00533E54" w:rsidRDefault="002542EB" w:rsidP="002542EB">
      <w:pPr>
        <w:autoSpaceDE w:val="0"/>
        <w:autoSpaceDN w:val="0"/>
        <w:adjustRightInd w:val="0"/>
        <w:spacing w:line="276" w:lineRule="auto"/>
        <w:jc w:val="both"/>
        <w:rPr>
          <w:color w:val="auto"/>
          <w:sz w:val="24"/>
          <w:szCs w:val="24"/>
          <w:lang w:val="bg-BG"/>
        </w:rPr>
      </w:pPr>
      <w:r w:rsidRPr="00533E54">
        <w:rPr>
          <w:b/>
          <w:bCs/>
          <w:color w:val="auto"/>
          <w:sz w:val="24"/>
          <w:szCs w:val="24"/>
          <w:lang w:val="bg-BG"/>
        </w:rPr>
        <w:t>1.11. Специфични условия във връзка с чл. 116, ал. 1, т. 1 от ЗОП</w:t>
      </w:r>
    </w:p>
    <w:p w14:paraId="47D304D0" w14:textId="425179E3" w:rsidR="002542EB" w:rsidRPr="00533E54" w:rsidRDefault="002542EB" w:rsidP="00610B4D">
      <w:pPr>
        <w:autoSpaceDE w:val="0"/>
        <w:autoSpaceDN w:val="0"/>
        <w:adjustRightInd w:val="0"/>
        <w:spacing w:line="276" w:lineRule="auto"/>
        <w:ind w:firstLine="567"/>
        <w:jc w:val="both"/>
        <w:rPr>
          <w:b/>
          <w:color w:val="auto"/>
          <w:sz w:val="24"/>
          <w:szCs w:val="24"/>
          <w:u w:val="single"/>
          <w:lang w:val="bg-BG"/>
        </w:rPr>
      </w:pPr>
      <w:r w:rsidRPr="00533E54">
        <w:rPr>
          <w:color w:val="auto"/>
          <w:sz w:val="24"/>
          <w:szCs w:val="24"/>
          <w:lang w:val="bg-BG"/>
        </w:rPr>
        <w:lastRenderedPageBreak/>
        <w:t xml:space="preserve">Сключеният с изпълнителя договор може да се измени на основание чл. 116, ал. 1, т. 1 от ЗОП по взаимно съгласие на страните, изразено в писмена форма, поради </w:t>
      </w:r>
      <w:r w:rsidRPr="00533E54">
        <w:rPr>
          <w:b/>
          <w:color w:val="auto"/>
          <w:sz w:val="24"/>
          <w:szCs w:val="24"/>
          <w:u w:val="single"/>
          <w:lang w:val="bg-BG"/>
        </w:rPr>
        <w:t>изменение на Административен договор</w:t>
      </w:r>
      <w:r w:rsidR="00863EBD">
        <w:rPr>
          <w:b/>
          <w:color w:val="auto"/>
          <w:sz w:val="24"/>
          <w:szCs w:val="24"/>
          <w:u w:val="single"/>
          <w:lang w:val="bg-BG"/>
        </w:rPr>
        <w:t xml:space="preserve"> № </w:t>
      </w:r>
      <w:r w:rsidR="006E2121" w:rsidRPr="006E2121">
        <w:rPr>
          <w:b/>
          <w:color w:val="auto"/>
          <w:sz w:val="24"/>
          <w:szCs w:val="24"/>
          <w:u w:val="single"/>
          <w:lang w:val="bg-BG"/>
        </w:rPr>
        <w:t>№ BG06RDNP001-7.002-0037-C01 от 03.05.2019 г.</w:t>
      </w:r>
      <w:r w:rsidR="006E2121">
        <w:rPr>
          <w:b/>
          <w:color w:val="auto"/>
          <w:sz w:val="24"/>
          <w:szCs w:val="24"/>
          <w:u w:val="single"/>
          <w:lang w:val="bg-BG"/>
        </w:rPr>
        <w:t xml:space="preserve"> </w:t>
      </w:r>
      <w:r w:rsidRPr="00533E54">
        <w:rPr>
          <w:b/>
          <w:color w:val="auto"/>
          <w:sz w:val="24"/>
          <w:szCs w:val="24"/>
          <w:u w:val="single"/>
          <w:lang w:val="bg-BG"/>
        </w:rPr>
        <w:t xml:space="preserve">между Община </w:t>
      </w:r>
      <w:r w:rsidR="00610B4D">
        <w:rPr>
          <w:b/>
          <w:color w:val="auto"/>
          <w:sz w:val="24"/>
          <w:szCs w:val="24"/>
          <w:u w:val="single"/>
          <w:lang w:val="bg-BG"/>
        </w:rPr>
        <w:t>Елин Пелин</w:t>
      </w:r>
      <w:r w:rsidRPr="00533E54">
        <w:rPr>
          <w:b/>
          <w:color w:val="auto"/>
          <w:sz w:val="24"/>
          <w:szCs w:val="24"/>
          <w:u w:val="single"/>
          <w:lang w:val="bg-BG"/>
        </w:rPr>
        <w:t xml:space="preserve"> и Държавен фонд „Земеделие“ за предоставяне на безвъзмездна финансова помощ</w:t>
      </w:r>
      <w:r w:rsidRPr="00533E54">
        <w:rPr>
          <w:b/>
          <w:bCs/>
          <w:color w:val="auto"/>
          <w:sz w:val="24"/>
          <w:szCs w:val="24"/>
          <w:u w:val="single"/>
          <w:lang w:val="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безвъзмездна финансова помощ (ДПБФП) или урежда по различен начин отношенията между страните, </w:t>
      </w:r>
      <w:r w:rsidRPr="00533E54">
        <w:rPr>
          <w:b/>
          <w:color w:val="auto"/>
          <w:sz w:val="24"/>
          <w:szCs w:val="24"/>
          <w:u w:val="single"/>
          <w:lang w:val="bg-BG"/>
        </w:rPr>
        <w:t xml:space="preserve">което не води до промяна на предмета на обществената поръчка. </w:t>
      </w:r>
    </w:p>
    <w:p w14:paraId="47D304D1" w14:textId="42E7C5A3" w:rsidR="002542EB" w:rsidRPr="00533E54" w:rsidRDefault="002542EB" w:rsidP="002542EB">
      <w:pPr>
        <w:autoSpaceDE w:val="0"/>
        <w:autoSpaceDN w:val="0"/>
        <w:adjustRightInd w:val="0"/>
        <w:spacing w:line="276" w:lineRule="auto"/>
        <w:ind w:firstLine="567"/>
        <w:jc w:val="both"/>
        <w:rPr>
          <w:bCs/>
          <w:color w:val="auto"/>
          <w:sz w:val="24"/>
          <w:szCs w:val="24"/>
          <w:lang w:val="bg-BG"/>
        </w:rPr>
      </w:pPr>
      <w:r w:rsidRPr="00533E54">
        <w:rPr>
          <w:b/>
          <w:bCs/>
          <w:color w:val="auto"/>
          <w:sz w:val="24"/>
          <w:szCs w:val="24"/>
          <w:lang w:val="bg-BG"/>
        </w:rPr>
        <w:t xml:space="preserve">1.11.1. </w:t>
      </w:r>
      <w:r w:rsidRPr="00533E54">
        <w:rPr>
          <w:bCs/>
          <w:color w:val="auto"/>
          <w:sz w:val="24"/>
          <w:szCs w:val="24"/>
          <w:lang w:val="bg-BG"/>
        </w:rPr>
        <w:t>В този смисъл всяко изменение</w:t>
      </w:r>
      <w:r w:rsidRPr="00533E54">
        <w:rPr>
          <w:color w:val="auto"/>
          <w:sz w:val="24"/>
          <w:szCs w:val="24"/>
          <w:lang w:val="bg-BG"/>
        </w:rPr>
        <w:t xml:space="preserve"> на </w:t>
      </w:r>
      <w:r w:rsidRPr="00533E54">
        <w:rPr>
          <w:bCs/>
          <w:color w:val="auto"/>
          <w:sz w:val="24"/>
          <w:szCs w:val="24"/>
          <w:lang w:val="bg-BG"/>
        </w:rPr>
        <w:t>Административен договор</w:t>
      </w:r>
      <w:r w:rsidR="00863EBD">
        <w:rPr>
          <w:bCs/>
          <w:color w:val="auto"/>
          <w:sz w:val="24"/>
          <w:szCs w:val="24"/>
          <w:lang w:val="bg-BG"/>
        </w:rPr>
        <w:t xml:space="preserve"> </w:t>
      </w:r>
      <w:r w:rsidR="006E2121" w:rsidRPr="006E2121">
        <w:rPr>
          <w:bCs/>
          <w:color w:val="auto"/>
          <w:sz w:val="24"/>
          <w:szCs w:val="24"/>
          <w:lang w:val="bg-BG"/>
        </w:rPr>
        <w:t>№ BG06RDNP001-7.002-0037-C01 от 03.05.2019 г.</w:t>
      </w:r>
      <w:r w:rsidRPr="00533E54">
        <w:rPr>
          <w:color w:val="auto"/>
          <w:sz w:val="24"/>
          <w:szCs w:val="24"/>
          <w:lang w:val="bg-BG" w:eastAsia="en-US"/>
        </w:rPr>
        <w:t xml:space="preserve"> </w:t>
      </w:r>
      <w:r w:rsidRPr="00533E54">
        <w:rPr>
          <w:bCs/>
          <w:color w:val="auto"/>
          <w:sz w:val="24"/>
          <w:szCs w:val="24"/>
          <w:lang w:val="bg-BG"/>
        </w:rPr>
        <w:t>за предоставяне на безвъзмездна финансова помощ</w:t>
      </w:r>
      <w:r w:rsidRPr="00533E54">
        <w:rPr>
          <w:color w:val="auto"/>
          <w:sz w:val="24"/>
          <w:szCs w:val="24"/>
          <w:lang w:val="bg-BG"/>
        </w:rPr>
        <w:t xml:space="preserve">, </w:t>
      </w:r>
      <w:r w:rsidRPr="00533E54">
        <w:rPr>
          <w:bCs/>
          <w:color w:val="auto"/>
          <w:sz w:val="24"/>
          <w:szCs w:val="24"/>
          <w:lang w:val="bg-BG"/>
        </w:rPr>
        <w:t xml:space="preserve"> което изменение поставя клаузи от договора сключен в резултат на тази процедура в противоречие с клаузите на договора за предоставяне на БФП или урежда по различен начин отношенията между страните, свързани с размера на цената, начина на плащане, начина на отчитане, промяна в срокове, както и всякакви други условия от настоящата процедура, продиктувани от новите правила се считат за основание, за промяна на договора за обществена поръчка по смисъла на чл. 116, ал. 1, т. 1 от ЗОП, като обхватът и естеството на възможните изменения, както и условията, при които те могат да се използват не трябва да води до промяна в предмета на договора. </w:t>
      </w:r>
    </w:p>
    <w:p w14:paraId="47D304D2" w14:textId="77777777" w:rsidR="002542EB" w:rsidRPr="00533E54" w:rsidRDefault="002542EB" w:rsidP="002542EB">
      <w:pPr>
        <w:autoSpaceDE w:val="0"/>
        <w:autoSpaceDN w:val="0"/>
        <w:adjustRightInd w:val="0"/>
        <w:spacing w:line="276" w:lineRule="auto"/>
        <w:ind w:firstLine="567"/>
        <w:jc w:val="both"/>
        <w:rPr>
          <w:bCs/>
          <w:color w:val="auto"/>
          <w:sz w:val="24"/>
          <w:szCs w:val="24"/>
          <w:lang w:val="bg-BG"/>
        </w:rPr>
      </w:pPr>
      <w:r w:rsidRPr="00533E54">
        <w:rPr>
          <w:b/>
          <w:bCs/>
          <w:color w:val="auto"/>
          <w:sz w:val="24"/>
          <w:szCs w:val="24"/>
          <w:lang w:val="bg-BG"/>
        </w:rPr>
        <w:t>1.11.2.</w:t>
      </w:r>
      <w:r w:rsidRPr="00533E54">
        <w:rPr>
          <w:bCs/>
          <w:color w:val="auto"/>
          <w:sz w:val="24"/>
          <w:szCs w:val="24"/>
          <w:lang w:val="bg-BG"/>
        </w:rPr>
        <w:t xml:space="preserve"> 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ДПБФП, в допълнително споразумение към сключения договор. </w:t>
      </w:r>
    </w:p>
    <w:p w14:paraId="47D304D3" w14:textId="77777777" w:rsidR="002542EB" w:rsidRPr="00533E54" w:rsidRDefault="002542EB" w:rsidP="002542EB">
      <w:pPr>
        <w:autoSpaceDE w:val="0"/>
        <w:autoSpaceDN w:val="0"/>
        <w:adjustRightInd w:val="0"/>
        <w:spacing w:line="276" w:lineRule="auto"/>
        <w:ind w:firstLine="567"/>
        <w:jc w:val="both"/>
        <w:rPr>
          <w:i/>
          <w:color w:val="auto"/>
          <w:sz w:val="24"/>
          <w:szCs w:val="24"/>
          <w:lang w:val="bg-BG"/>
        </w:rPr>
      </w:pPr>
      <w:r w:rsidRPr="00533E54">
        <w:rPr>
          <w:bCs/>
          <w:color w:val="auto"/>
          <w:sz w:val="24"/>
          <w:szCs w:val="24"/>
          <w:lang w:val="bg-BG"/>
        </w:rPr>
        <w:t>Горните изменения следва да повтарят изрично и точно изменението в ДПБФП и те единствено могат да бъдат предмет на изменението на договора.</w:t>
      </w:r>
    </w:p>
    <w:p w14:paraId="47D304D4" w14:textId="77777777" w:rsidR="002542EB" w:rsidRPr="00533E54" w:rsidRDefault="002542EB" w:rsidP="002542EB">
      <w:pPr>
        <w:autoSpaceDE w:val="0"/>
        <w:autoSpaceDN w:val="0"/>
        <w:adjustRightInd w:val="0"/>
        <w:spacing w:line="276" w:lineRule="auto"/>
        <w:ind w:firstLine="567"/>
        <w:jc w:val="both"/>
        <w:rPr>
          <w:color w:val="auto"/>
          <w:sz w:val="24"/>
          <w:szCs w:val="24"/>
          <w:lang w:val="bg-BG"/>
        </w:rPr>
      </w:pPr>
      <w:r w:rsidRPr="00533E54">
        <w:rPr>
          <w:b/>
          <w:bCs/>
          <w:color w:val="auto"/>
          <w:sz w:val="24"/>
          <w:szCs w:val="24"/>
          <w:lang w:val="bg-BG"/>
        </w:rPr>
        <w:t>1.11.</w:t>
      </w:r>
      <w:r w:rsidRPr="00533E54">
        <w:rPr>
          <w:b/>
          <w:color w:val="auto"/>
          <w:sz w:val="24"/>
          <w:szCs w:val="24"/>
          <w:lang w:val="bg-BG"/>
        </w:rPr>
        <w:t>3.</w:t>
      </w:r>
      <w:r w:rsidRPr="00533E54">
        <w:rPr>
          <w:color w:val="auto"/>
          <w:sz w:val="24"/>
          <w:szCs w:val="24"/>
          <w:lang w:val="bg-BG"/>
        </w:rPr>
        <w:t xml:space="preserve"> Възложителят подготвя проект на Допълнително споразумение за изменение на договора на основание чл. 116, ал. 1, т. 1 ЗОП, в което описва необходимите промени, </w:t>
      </w:r>
      <w:r w:rsidRPr="00533E54">
        <w:rPr>
          <w:bCs/>
          <w:color w:val="auto"/>
          <w:sz w:val="24"/>
          <w:szCs w:val="24"/>
          <w:lang w:val="bg-BG"/>
        </w:rPr>
        <w:t>свързани с размера на цената, на дейностите (</w:t>
      </w:r>
      <w:r w:rsidRPr="00533E54">
        <w:rPr>
          <w:color w:val="auto"/>
          <w:sz w:val="24"/>
          <w:szCs w:val="24"/>
          <w:lang w:val="bg-BG"/>
        </w:rPr>
        <w:t>увеличаването или намаляването на дължимото възнаграждение)</w:t>
      </w:r>
      <w:r w:rsidRPr="00533E54">
        <w:rPr>
          <w:bCs/>
          <w:color w:val="auto"/>
          <w:sz w:val="24"/>
          <w:szCs w:val="24"/>
          <w:lang w:val="bg-BG"/>
        </w:rPr>
        <w:t>, начина на плащане, начина на отчитане, промяна на срокове, както и всякакви други условия от настоящата процедура.</w:t>
      </w:r>
    </w:p>
    <w:p w14:paraId="47D304D5" w14:textId="77777777" w:rsidR="002542EB" w:rsidRPr="00533E54" w:rsidRDefault="002542EB" w:rsidP="002542EB">
      <w:pPr>
        <w:autoSpaceDE w:val="0"/>
        <w:autoSpaceDN w:val="0"/>
        <w:adjustRightInd w:val="0"/>
        <w:spacing w:line="276" w:lineRule="auto"/>
        <w:ind w:firstLine="567"/>
        <w:jc w:val="both"/>
        <w:rPr>
          <w:color w:val="auto"/>
          <w:sz w:val="24"/>
          <w:szCs w:val="24"/>
          <w:lang w:val="bg-BG"/>
        </w:rPr>
      </w:pPr>
      <w:r w:rsidRPr="00533E54">
        <w:rPr>
          <w:b/>
          <w:bCs/>
          <w:color w:val="auto"/>
          <w:sz w:val="24"/>
          <w:szCs w:val="24"/>
          <w:lang w:val="bg-BG"/>
        </w:rPr>
        <w:t>1.11.</w:t>
      </w:r>
      <w:r w:rsidRPr="00533E54">
        <w:rPr>
          <w:b/>
          <w:color w:val="auto"/>
          <w:sz w:val="24"/>
          <w:szCs w:val="24"/>
          <w:lang w:val="bg-BG"/>
        </w:rPr>
        <w:t>4.</w:t>
      </w:r>
      <w:r w:rsidRPr="00533E54">
        <w:rPr>
          <w:color w:val="auto"/>
          <w:sz w:val="24"/>
          <w:szCs w:val="24"/>
          <w:lang w:val="bg-BG"/>
        </w:rPr>
        <w:t xml:space="preserve"> В случай на изричен или мълчалив отказ от страна на изпълнителя да подпише допълнителното споразумение по т. 3., възложителят има право да развали договора, като изпълнителят в този случай дължи и неустойка в размер на 5% (пет процента) от стойността на договора.</w:t>
      </w:r>
    </w:p>
    <w:p w14:paraId="47D304D6" w14:textId="77777777" w:rsidR="002542EB" w:rsidRPr="00533E54" w:rsidRDefault="002542EB" w:rsidP="002542EB">
      <w:pPr>
        <w:autoSpaceDE w:val="0"/>
        <w:autoSpaceDN w:val="0"/>
        <w:adjustRightInd w:val="0"/>
        <w:spacing w:line="276" w:lineRule="auto"/>
        <w:jc w:val="both"/>
        <w:rPr>
          <w:b/>
          <w:bCs/>
          <w:color w:val="auto"/>
          <w:sz w:val="24"/>
          <w:szCs w:val="24"/>
          <w:lang w:val="bg-BG"/>
        </w:rPr>
      </w:pPr>
    </w:p>
    <w:p w14:paraId="47D304D7" w14:textId="77777777" w:rsidR="002542EB" w:rsidRPr="00533E54" w:rsidRDefault="002542EB" w:rsidP="002542EB">
      <w:pPr>
        <w:autoSpaceDE w:val="0"/>
        <w:autoSpaceDN w:val="0"/>
        <w:adjustRightInd w:val="0"/>
        <w:spacing w:line="276" w:lineRule="auto"/>
        <w:jc w:val="both"/>
        <w:rPr>
          <w:color w:val="auto"/>
          <w:sz w:val="24"/>
          <w:szCs w:val="24"/>
          <w:lang w:val="bg-BG"/>
        </w:rPr>
      </w:pPr>
      <w:r w:rsidRPr="00533E54">
        <w:rPr>
          <w:rFonts w:eastAsia="Calibri"/>
          <w:b/>
          <w:bCs/>
          <w:color w:val="auto"/>
          <w:sz w:val="24"/>
          <w:szCs w:val="24"/>
          <w:lang w:val="bg-BG"/>
        </w:rPr>
        <w:t xml:space="preserve">1.12. </w:t>
      </w:r>
      <w:r w:rsidRPr="00533E54">
        <w:rPr>
          <w:rFonts w:eastAsia="Calibri"/>
          <w:b/>
          <w:color w:val="auto"/>
          <w:sz w:val="24"/>
          <w:szCs w:val="24"/>
          <w:lang w:val="bg-BG" w:eastAsia="en-US"/>
        </w:rPr>
        <w:t>Получаване на информация</w:t>
      </w:r>
    </w:p>
    <w:p w14:paraId="47D304D8" w14:textId="77777777" w:rsidR="002542EB" w:rsidRPr="00533E54" w:rsidRDefault="002542EB" w:rsidP="002542EB">
      <w:pPr>
        <w:suppressAutoHyphens/>
        <w:spacing w:line="276" w:lineRule="auto"/>
        <w:ind w:firstLine="567"/>
        <w:jc w:val="both"/>
        <w:rPr>
          <w:rFonts w:eastAsia="Calibri"/>
          <w:color w:val="auto"/>
          <w:sz w:val="24"/>
          <w:szCs w:val="24"/>
          <w:lang w:val="bg-BG" w:eastAsia="ar-SA"/>
        </w:rPr>
      </w:pPr>
      <w:r w:rsidRPr="00533E54">
        <w:rPr>
          <w:rFonts w:eastAsia="Calibri"/>
          <w:color w:val="auto"/>
          <w:sz w:val="24"/>
          <w:szCs w:val="24"/>
          <w:lang w:val="bg-BG" w:eastAsia="ar-SA"/>
        </w:rPr>
        <w:t>На основание чл. 47, ал. 4 от ЗОП, органите от които може да се получи необходимата информация за задълженията, свързани с данъци и осигуровки, опазване на околната среда, закрила на заетостта и условията на труд, които са приложими към услугите (упражняване на строителен надзор) – предмет на поръчката, и са в сила в държавата, в която те ще се изпълняват са както следва:</w:t>
      </w:r>
    </w:p>
    <w:p w14:paraId="47D304D9"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lastRenderedPageBreak/>
        <w:t>Министерство на труда и социалната политика – http://www.mlsp.government.bg/;</w:t>
      </w:r>
    </w:p>
    <w:p w14:paraId="47D304DA"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Агенция по заетостта – http://www.az.government.bg/;</w:t>
      </w:r>
    </w:p>
    <w:p w14:paraId="47D304DB"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Изпълнителна агенция „Главна инспекция по труда” – http://www.gli.government.bg/;</w:t>
      </w:r>
    </w:p>
    <w:p w14:paraId="47D304DC"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Държавна агенция за осигурителен надзор – http://www1.government.bg/;</w:t>
      </w:r>
    </w:p>
    <w:p w14:paraId="47D304DD"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Националната здравноосигурителна каса (НЗОК) и нейните териториални поделения районни здравноосигурителни каси (РЗОК) – http://www.nhif.bg/;</w:t>
      </w:r>
    </w:p>
    <w:p w14:paraId="47D304DE"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Националната агенция за приходите – http://www.nap.bg/;</w:t>
      </w:r>
    </w:p>
    <w:p w14:paraId="47D304DF"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Национален осигурителен институт – http://www.nssi.bg/;</w:t>
      </w:r>
    </w:p>
    <w:p w14:paraId="47D304E0"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Изпълнителна агенция по околна среда – http://eea.government.bg/;</w:t>
      </w:r>
    </w:p>
    <w:p w14:paraId="47D304E1"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Министерство на околната среда на водите – http://www.moew.government.bg/;</w:t>
      </w:r>
    </w:p>
    <w:p w14:paraId="47D304E2" w14:textId="77777777" w:rsidR="002542EB" w:rsidRPr="00533E54" w:rsidRDefault="002542EB" w:rsidP="00CD5214">
      <w:pPr>
        <w:numPr>
          <w:ilvl w:val="0"/>
          <w:numId w:val="16"/>
        </w:numPr>
        <w:suppressAutoHyphens/>
        <w:spacing w:line="276" w:lineRule="auto"/>
        <w:ind w:left="0" w:firstLine="567"/>
        <w:jc w:val="both"/>
        <w:rPr>
          <w:rFonts w:eastAsia="Calibri"/>
          <w:i/>
          <w:color w:val="auto"/>
          <w:sz w:val="24"/>
          <w:szCs w:val="24"/>
          <w:lang w:val="bg-BG" w:eastAsia="ar-SA"/>
        </w:rPr>
      </w:pPr>
      <w:r w:rsidRPr="00533E54">
        <w:rPr>
          <w:rFonts w:eastAsia="Calibri"/>
          <w:i/>
          <w:color w:val="auto"/>
          <w:sz w:val="24"/>
          <w:szCs w:val="24"/>
          <w:lang w:val="bg-BG" w:eastAsia="ar-SA"/>
        </w:rPr>
        <w:t>Регионална инспекция по околната среда и водите – http://www.riew.org/.</w:t>
      </w:r>
    </w:p>
    <w:p w14:paraId="47D304E3" w14:textId="77777777" w:rsidR="002542EB" w:rsidRPr="00074890" w:rsidRDefault="002542EB" w:rsidP="002542EB">
      <w:pPr>
        <w:suppressAutoHyphens/>
        <w:spacing w:line="276" w:lineRule="auto"/>
        <w:ind w:firstLine="567"/>
        <w:jc w:val="both"/>
        <w:rPr>
          <w:rFonts w:eastAsia="Calibri"/>
          <w:color w:val="FF0000"/>
          <w:sz w:val="24"/>
          <w:szCs w:val="24"/>
          <w:lang w:val="en-US" w:eastAsia="ar-SA"/>
        </w:rPr>
      </w:pPr>
    </w:p>
    <w:p w14:paraId="47D304E4" w14:textId="77777777" w:rsidR="002542EB" w:rsidRPr="00533E54" w:rsidRDefault="002542EB" w:rsidP="002542EB">
      <w:pPr>
        <w:suppressAutoHyphens/>
        <w:spacing w:line="276" w:lineRule="auto"/>
        <w:ind w:firstLine="567"/>
        <w:jc w:val="both"/>
        <w:rPr>
          <w:rFonts w:eastAsia="Calibri"/>
          <w:color w:val="auto"/>
          <w:sz w:val="24"/>
          <w:szCs w:val="24"/>
          <w:lang w:val="bg-BG" w:eastAsia="ar-SA"/>
        </w:rPr>
      </w:pPr>
      <w:r w:rsidRPr="00533E54">
        <w:rPr>
          <w:rFonts w:eastAsia="Calibri"/>
          <w:color w:val="auto"/>
          <w:sz w:val="24"/>
          <w:szCs w:val="24"/>
          <w:lang w:val="bg-BG" w:eastAsia="ar-SA"/>
        </w:rPr>
        <w:t>Нормативна база за задълженията, свързани с данъци и осигуровки, опазване на околната среда, условията за закрила на заетостта и условия на труд:</w:t>
      </w:r>
    </w:p>
    <w:p w14:paraId="47D304E5"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насърчаване на заетостта;</w:t>
      </w:r>
    </w:p>
    <w:p w14:paraId="47D304E6"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инспектиране на труда;</w:t>
      </w:r>
    </w:p>
    <w:p w14:paraId="47D304E7"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здравното осигуряване;</w:t>
      </w:r>
    </w:p>
    <w:p w14:paraId="47D304E8"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данъците върху доходите на физическите лица;</w:t>
      </w:r>
    </w:p>
    <w:p w14:paraId="47D304E9"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Данъчно-осигурителен процесуален кодекс;</w:t>
      </w:r>
    </w:p>
    <w:p w14:paraId="47D304EA"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Кодекс за социално осигуряване;</w:t>
      </w:r>
    </w:p>
    <w:p w14:paraId="47D304EB"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Закона за гарантираните вземания на работниците и служителите при</w:t>
      </w:r>
    </w:p>
    <w:p w14:paraId="47D304EC"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несъстоятелност на работодателя;</w:t>
      </w:r>
    </w:p>
    <w:p w14:paraId="47D304ED"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корпоративното подоходно облагане;</w:t>
      </w:r>
    </w:p>
    <w:p w14:paraId="47D304EE" w14:textId="77777777" w:rsidR="002542EB" w:rsidRPr="00533E54" w:rsidRDefault="002542EB" w:rsidP="002542EB">
      <w:pPr>
        <w:suppressAutoHyphens/>
        <w:spacing w:line="276" w:lineRule="auto"/>
        <w:ind w:firstLine="567"/>
        <w:jc w:val="both"/>
        <w:rPr>
          <w:rFonts w:eastAsia="Calibri"/>
          <w:i/>
          <w:color w:val="auto"/>
          <w:sz w:val="24"/>
          <w:szCs w:val="24"/>
          <w:lang w:val="bg-BG" w:eastAsia="ar-SA"/>
        </w:rPr>
      </w:pPr>
      <w:r w:rsidRPr="00533E54">
        <w:rPr>
          <w:rFonts w:eastAsia="Calibri"/>
          <w:i/>
          <w:color w:val="auto"/>
          <w:sz w:val="24"/>
          <w:szCs w:val="24"/>
          <w:lang w:val="bg-BG" w:eastAsia="ar-SA"/>
        </w:rPr>
        <w:t>- Закон за опазване на околната среда;</w:t>
      </w:r>
    </w:p>
    <w:p w14:paraId="47D304EF" w14:textId="77777777" w:rsidR="00BA00E3" w:rsidRPr="00533E54" w:rsidRDefault="00BA00E3" w:rsidP="009D048A">
      <w:pPr>
        <w:spacing w:line="276" w:lineRule="auto"/>
        <w:ind w:firstLine="567"/>
        <w:jc w:val="both"/>
        <w:rPr>
          <w:i/>
          <w:color w:val="auto"/>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355"/>
      </w:tblGrid>
      <w:tr w:rsidR="00533E54" w:rsidRPr="00533E54" w14:paraId="47D304F1" w14:textId="77777777" w:rsidTr="00D34D8C">
        <w:tc>
          <w:tcPr>
            <w:tcW w:w="9899" w:type="dxa"/>
            <w:shd w:val="clear" w:color="auto" w:fill="FFFF99"/>
          </w:tcPr>
          <w:p w14:paraId="47D304F0" w14:textId="77777777" w:rsidR="00EC5370" w:rsidRPr="00533E54" w:rsidRDefault="00EC5370" w:rsidP="009D048A">
            <w:pPr>
              <w:widowControl w:val="0"/>
              <w:autoSpaceDE w:val="0"/>
              <w:autoSpaceDN w:val="0"/>
              <w:adjustRightInd w:val="0"/>
              <w:spacing w:line="276" w:lineRule="auto"/>
              <w:jc w:val="center"/>
              <w:rPr>
                <w:b/>
                <w:bCs/>
                <w:color w:val="auto"/>
                <w:sz w:val="24"/>
                <w:szCs w:val="24"/>
                <w:lang w:val="bg-BG"/>
              </w:rPr>
            </w:pPr>
            <w:r w:rsidRPr="00533E54">
              <w:rPr>
                <w:b/>
                <w:bCs/>
                <w:color w:val="auto"/>
                <w:sz w:val="24"/>
                <w:szCs w:val="24"/>
                <w:lang w:val="bg-BG"/>
              </w:rPr>
              <w:t>2. ДОКУМЕНТАЦИЯ ЗА УЧАСТИЕ</w:t>
            </w:r>
          </w:p>
        </w:tc>
      </w:tr>
    </w:tbl>
    <w:p w14:paraId="47D304F2" w14:textId="77777777" w:rsidR="007E272F" w:rsidRPr="00533E54" w:rsidRDefault="007E272F" w:rsidP="009D048A">
      <w:pPr>
        <w:spacing w:line="276" w:lineRule="auto"/>
        <w:ind w:firstLine="567"/>
        <w:jc w:val="both"/>
        <w:rPr>
          <w:b/>
          <w:color w:val="auto"/>
          <w:sz w:val="24"/>
          <w:szCs w:val="24"/>
          <w:lang w:val="bg-BG" w:eastAsia="en-US"/>
        </w:rPr>
      </w:pPr>
    </w:p>
    <w:p w14:paraId="47D304F3" w14:textId="77777777" w:rsidR="009326DA" w:rsidRPr="00533E54" w:rsidRDefault="00EC5370" w:rsidP="009D048A">
      <w:pPr>
        <w:pStyle w:val="Default"/>
        <w:spacing w:line="276" w:lineRule="auto"/>
        <w:jc w:val="both"/>
        <w:rPr>
          <w:color w:val="auto"/>
        </w:rPr>
      </w:pPr>
      <w:r w:rsidRPr="00533E54">
        <w:rPr>
          <w:b/>
          <w:bCs/>
          <w:color w:val="auto"/>
        </w:rPr>
        <w:t>2.</w:t>
      </w:r>
      <w:r w:rsidR="003E6B33" w:rsidRPr="00533E54">
        <w:rPr>
          <w:b/>
          <w:bCs/>
          <w:color w:val="auto"/>
        </w:rPr>
        <w:t>1. Документация за участие</w:t>
      </w:r>
      <w:r w:rsidR="00CF40C9" w:rsidRPr="00533E54">
        <w:rPr>
          <w:rFonts w:eastAsia="Times New Roman"/>
          <w:b/>
          <w:bCs/>
          <w:color w:val="auto"/>
          <w:lang w:eastAsia="bg-BG"/>
        </w:rPr>
        <w:t>.</w:t>
      </w:r>
    </w:p>
    <w:p w14:paraId="47D304F4" w14:textId="42EC7815" w:rsidR="00533E54" w:rsidRPr="00533E54" w:rsidRDefault="009326DA" w:rsidP="00533E54">
      <w:pPr>
        <w:ind w:firstLine="567"/>
        <w:contextualSpacing/>
        <w:jc w:val="both"/>
        <w:rPr>
          <w:color w:val="auto"/>
          <w:sz w:val="24"/>
          <w:szCs w:val="24"/>
          <w:lang w:val="bg-BG" w:eastAsia="en-US"/>
        </w:rPr>
      </w:pPr>
      <w:r w:rsidRPr="00533E54">
        <w:rPr>
          <w:color w:val="auto"/>
          <w:sz w:val="24"/>
          <w:szCs w:val="24"/>
          <w:lang w:val="bg-BG" w:eastAsia="en-US"/>
        </w:rPr>
        <w:t xml:space="preserve">Възложителят предоставя неограничен, пълен, безплатен и пряк достъп, чрез електронни средства до документацията за обществената поръчка от датата на публикуване на Обявата за обществената поръчка в Регистъра на обществените поръчки. </w:t>
      </w:r>
    </w:p>
    <w:p w14:paraId="47D304F5" w14:textId="77777777" w:rsidR="009326DA" w:rsidRPr="00533E54" w:rsidRDefault="009326DA" w:rsidP="00533E54">
      <w:pPr>
        <w:ind w:firstLine="567"/>
        <w:contextualSpacing/>
        <w:jc w:val="both"/>
        <w:rPr>
          <w:b/>
          <w:color w:val="auto"/>
          <w:sz w:val="24"/>
          <w:szCs w:val="24"/>
          <w:u w:val="single"/>
          <w:lang w:val="bg-BG" w:eastAsia="en-US"/>
        </w:rPr>
      </w:pPr>
      <w:r w:rsidRPr="00533E54">
        <w:rPr>
          <w:b/>
          <w:color w:val="auto"/>
          <w:sz w:val="24"/>
          <w:szCs w:val="24"/>
          <w:u w:val="single"/>
          <w:lang w:val="bg-BG" w:eastAsia="en-US"/>
        </w:rPr>
        <w:t>Документацията за участие в настоящата процедура е безплатна и всеки участник може да я изтегли от „Профила на купувача”, за да изготви своята оферта.</w:t>
      </w:r>
    </w:p>
    <w:p w14:paraId="47D304F6" w14:textId="77777777" w:rsidR="009326DA" w:rsidRPr="00074890" w:rsidRDefault="009326DA" w:rsidP="009D048A">
      <w:pPr>
        <w:spacing w:line="276" w:lineRule="auto"/>
        <w:jc w:val="both"/>
        <w:rPr>
          <w:b/>
          <w:color w:val="FF0000"/>
          <w:sz w:val="24"/>
          <w:szCs w:val="24"/>
          <w:lang w:val="bg-BG" w:eastAsia="en-US"/>
        </w:rPr>
      </w:pPr>
    </w:p>
    <w:p w14:paraId="47D304F7" w14:textId="77777777" w:rsidR="00CF40C9" w:rsidRPr="00533E54" w:rsidRDefault="00EC5370" w:rsidP="009D048A">
      <w:pPr>
        <w:pStyle w:val="Default"/>
        <w:spacing w:line="276" w:lineRule="auto"/>
        <w:jc w:val="both"/>
        <w:rPr>
          <w:color w:val="auto"/>
        </w:rPr>
      </w:pPr>
      <w:r w:rsidRPr="00533E54">
        <w:rPr>
          <w:b/>
          <w:color w:val="auto"/>
        </w:rPr>
        <w:t>2.</w:t>
      </w:r>
      <w:r w:rsidR="009326DA" w:rsidRPr="00533E54">
        <w:rPr>
          <w:b/>
          <w:color w:val="auto"/>
        </w:rPr>
        <w:t>2. Предоставяне на разяснения</w:t>
      </w:r>
      <w:r w:rsidR="00CF40C9" w:rsidRPr="00533E54">
        <w:rPr>
          <w:rFonts w:eastAsia="Times New Roman"/>
          <w:b/>
          <w:bCs/>
          <w:color w:val="auto"/>
          <w:lang w:eastAsia="bg-BG"/>
        </w:rPr>
        <w:t>.</w:t>
      </w:r>
    </w:p>
    <w:p w14:paraId="47D304F8" w14:textId="77777777" w:rsidR="009326DA" w:rsidRPr="00533E54" w:rsidRDefault="009326DA" w:rsidP="009D048A">
      <w:pPr>
        <w:pStyle w:val="Default"/>
        <w:spacing w:line="276" w:lineRule="auto"/>
        <w:ind w:firstLine="567"/>
        <w:jc w:val="both"/>
        <w:rPr>
          <w:color w:val="auto"/>
        </w:rPr>
      </w:pPr>
      <w:r w:rsidRPr="00533E54">
        <w:rPr>
          <w:color w:val="auto"/>
        </w:rPr>
        <w:t xml:space="preserve">Всяко лице може да поиска писмено от възложителя разяснения по условията на обществената поръчка в </w:t>
      </w:r>
      <w:r w:rsidRPr="009B7464">
        <w:rPr>
          <w:color w:val="auto"/>
        </w:rPr>
        <w:t>срок до</w:t>
      </w:r>
      <w:r w:rsidR="00F63D89" w:rsidRPr="009B7464">
        <w:rPr>
          <w:color w:val="auto"/>
        </w:rPr>
        <w:t xml:space="preserve"> </w:t>
      </w:r>
      <w:r w:rsidR="00F63D89" w:rsidRPr="009B7464">
        <w:rPr>
          <w:b/>
          <w:color w:val="auto"/>
        </w:rPr>
        <w:t>3 (</w:t>
      </w:r>
      <w:r w:rsidRPr="009B7464">
        <w:rPr>
          <w:b/>
          <w:color w:val="auto"/>
        </w:rPr>
        <w:t>три</w:t>
      </w:r>
      <w:r w:rsidR="00D34D8C" w:rsidRPr="009B7464">
        <w:rPr>
          <w:b/>
          <w:color w:val="auto"/>
        </w:rPr>
        <w:t>)</w:t>
      </w:r>
      <w:r w:rsidRPr="009B7464">
        <w:rPr>
          <w:b/>
          <w:color w:val="auto"/>
        </w:rPr>
        <w:t xml:space="preserve"> дни</w:t>
      </w:r>
      <w:r w:rsidRPr="009B7464">
        <w:rPr>
          <w:color w:val="auto"/>
        </w:rPr>
        <w:t xml:space="preserve"> преди изтичане на срока за получаване на оферти. Възложителят е длъжен най-късно на следващия</w:t>
      </w:r>
      <w:r w:rsidRPr="00533E54">
        <w:rPr>
          <w:color w:val="auto"/>
        </w:rPr>
        <w:t xml:space="preserve"> </w:t>
      </w:r>
      <w:r w:rsidR="002B54D5" w:rsidRPr="00533E54">
        <w:rPr>
          <w:color w:val="auto"/>
        </w:rPr>
        <w:t xml:space="preserve">работен </w:t>
      </w:r>
      <w:r w:rsidRPr="00533E54">
        <w:rPr>
          <w:color w:val="auto"/>
        </w:rPr>
        <w:t xml:space="preserve">ден да публикува в профила на купувача писмени разяснения по условията на обществената поръчка. </w:t>
      </w:r>
    </w:p>
    <w:p w14:paraId="47D304F9" w14:textId="274C0E68" w:rsidR="00485EB0" w:rsidRPr="00533E54" w:rsidRDefault="00533E54" w:rsidP="002D0312">
      <w:pPr>
        <w:pStyle w:val="Default"/>
        <w:spacing w:line="276" w:lineRule="auto"/>
        <w:ind w:firstLine="567"/>
        <w:jc w:val="both"/>
        <w:rPr>
          <w:color w:val="auto"/>
        </w:rPr>
      </w:pPr>
      <w:r w:rsidRPr="00533E54">
        <w:rPr>
          <w:rFonts w:eastAsia="Times New Roman"/>
          <w:color w:val="auto"/>
        </w:rPr>
        <w:lastRenderedPageBreak/>
        <w:t xml:space="preserve">Разясненията се предоставят, чрез профила на купувача в официалния сайт на </w:t>
      </w:r>
      <w:r w:rsidR="0026567A">
        <w:rPr>
          <w:rFonts w:eastAsia="Times New Roman"/>
          <w:color w:val="auto"/>
        </w:rPr>
        <w:t>Възложителя</w:t>
      </w:r>
      <w:r w:rsidRPr="00533E54">
        <w:rPr>
          <w:rFonts w:eastAsia="Times New Roman"/>
          <w:color w:val="auto"/>
        </w:rPr>
        <w:t xml:space="preserve">, </w:t>
      </w:r>
      <w:r w:rsidR="0026567A">
        <w:rPr>
          <w:rFonts w:eastAsia="Times New Roman"/>
          <w:color w:val="auto"/>
        </w:rPr>
        <w:t>„</w:t>
      </w:r>
      <w:r w:rsidRPr="00533E54">
        <w:rPr>
          <w:rFonts w:eastAsia="Times New Roman"/>
          <w:color w:val="auto"/>
        </w:rPr>
        <w:t>Профил на купувача”</w:t>
      </w:r>
      <w:r w:rsidRPr="00533E54">
        <w:rPr>
          <w:rFonts w:eastAsia="Times New Roman"/>
          <w:color w:val="auto"/>
          <w:lang w:eastAsia="bg-BG"/>
        </w:rPr>
        <w:t>,</w:t>
      </w:r>
      <w:r w:rsidR="002D0312" w:rsidRPr="00533E54">
        <w:rPr>
          <w:color w:val="auto"/>
        </w:rPr>
        <w:t xml:space="preserve"> електронното досие на поръчката.</w:t>
      </w:r>
    </w:p>
    <w:p w14:paraId="47D304FA" w14:textId="77777777" w:rsidR="002D0312" w:rsidRPr="00533E54" w:rsidRDefault="002D0312" w:rsidP="002D0312">
      <w:pPr>
        <w:suppressAutoHyphens/>
        <w:ind w:firstLine="426"/>
        <w:jc w:val="both"/>
        <w:rPr>
          <w:color w:val="auto"/>
          <w:sz w:val="24"/>
          <w:szCs w:val="24"/>
          <w:lang w:val="bg-BG" w:eastAsia="ar-SA"/>
        </w:rPr>
      </w:pPr>
      <w:r w:rsidRPr="00533E54">
        <w:rPr>
          <w:color w:val="auto"/>
          <w:sz w:val="24"/>
          <w:szCs w:val="24"/>
          <w:lang w:val="bg-BG" w:eastAsia="ar-SA"/>
        </w:rPr>
        <w:t>Възложителят не предоставя разяснения, ако искането е постъпило след срока посочен по-горе.</w:t>
      </w:r>
    </w:p>
    <w:p w14:paraId="47D304FB" w14:textId="77777777" w:rsidR="007E272F" w:rsidRPr="00074890" w:rsidRDefault="007E272F" w:rsidP="009D048A">
      <w:pPr>
        <w:pStyle w:val="Default"/>
        <w:spacing w:line="276" w:lineRule="auto"/>
        <w:jc w:val="center"/>
        <w:rPr>
          <w:b/>
          <w:bCs/>
          <w:color w:val="FF0000"/>
        </w:rPr>
      </w:pPr>
    </w:p>
    <w:tbl>
      <w:tblPr>
        <w:tblStyle w:val="aff0"/>
        <w:tblW w:w="0" w:type="auto"/>
        <w:shd w:val="clear" w:color="auto" w:fill="C6D9F1" w:themeFill="text2" w:themeFillTint="33"/>
        <w:tblLook w:val="04A0" w:firstRow="1" w:lastRow="0" w:firstColumn="1" w:lastColumn="0" w:noHBand="0" w:noVBand="1"/>
      </w:tblPr>
      <w:tblGrid>
        <w:gridCol w:w="9355"/>
      </w:tblGrid>
      <w:tr w:rsidR="00533E54" w:rsidRPr="00533E54" w14:paraId="47D304FD" w14:textId="77777777" w:rsidTr="002F28DB">
        <w:tc>
          <w:tcPr>
            <w:tcW w:w="9899" w:type="dxa"/>
            <w:shd w:val="clear" w:color="auto" w:fill="FFFF99"/>
          </w:tcPr>
          <w:p w14:paraId="47D304FC" w14:textId="77777777" w:rsidR="00EC5370" w:rsidRPr="00533E54" w:rsidRDefault="00EC5370" w:rsidP="009D048A">
            <w:pPr>
              <w:widowControl w:val="0"/>
              <w:autoSpaceDE w:val="0"/>
              <w:autoSpaceDN w:val="0"/>
              <w:adjustRightInd w:val="0"/>
              <w:spacing w:line="276" w:lineRule="auto"/>
              <w:jc w:val="center"/>
              <w:rPr>
                <w:b/>
                <w:bCs/>
                <w:color w:val="auto"/>
                <w:sz w:val="24"/>
                <w:szCs w:val="24"/>
                <w:lang w:val="bg-BG"/>
              </w:rPr>
            </w:pPr>
            <w:r w:rsidRPr="00533E54">
              <w:rPr>
                <w:b/>
                <w:bCs/>
                <w:color w:val="auto"/>
                <w:sz w:val="24"/>
                <w:szCs w:val="24"/>
                <w:lang w:val="bg-BG"/>
              </w:rPr>
              <w:t>3. ИЗИСКВАНИЯ КЪМ УЧАСТНИЦИТЕ</w:t>
            </w:r>
          </w:p>
        </w:tc>
      </w:tr>
    </w:tbl>
    <w:p w14:paraId="47D304FE" w14:textId="77777777" w:rsidR="00A350D7" w:rsidRPr="00533E54" w:rsidRDefault="00A350D7" w:rsidP="009D048A">
      <w:pPr>
        <w:pStyle w:val="Default"/>
        <w:spacing w:line="276" w:lineRule="auto"/>
        <w:jc w:val="center"/>
        <w:rPr>
          <w:color w:val="auto"/>
        </w:rPr>
      </w:pPr>
    </w:p>
    <w:p w14:paraId="47D304FF" w14:textId="77777777" w:rsidR="009326DA" w:rsidRPr="00533E54" w:rsidRDefault="00EC5370" w:rsidP="009D048A">
      <w:pPr>
        <w:pStyle w:val="Default"/>
        <w:spacing w:line="276" w:lineRule="auto"/>
        <w:jc w:val="both"/>
        <w:rPr>
          <w:color w:val="auto"/>
        </w:rPr>
      </w:pPr>
      <w:r w:rsidRPr="00533E54">
        <w:rPr>
          <w:b/>
          <w:bCs/>
          <w:color w:val="auto"/>
        </w:rPr>
        <w:t xml:space="preserve">3.1. </w:t>
      </w:r>
      <w:r w:rsidR="003E6B33" w:rsidRPr="00533E54">
        <w:rPr>
          <w:b/>
          <w:bCs/>
          <w:color w:val="auto"/>
        </w:rPr>
        <w:t>Общи изисквания към участниците</w:t>
      </w:r>
      <w:r w:rsidR="00CF40C9" w:rsidRPr="00533E54">
        <w:rPr>
          <w:b/>
          <w:bCs/>
          <w:color w:val="auto"/>
        </w:rPr>
        <w:t>:</w:t>
      </w:r>
    </w:p>
    <w:p w14:paraId="47D30500" w14:textId="77777777" w:rsidR="00D34D8C" w:rsidRPr="00533E54" w:rsidRDefault="00D34D8C" w:rsidP="00D34D8C">
      <w:pPr>
        <w:pStyle w:val="Default"/>
        <w:spacing w:line="276" w:lineRule="auto"/>
        <w:ind w:firstLine="480"/>
        <w:jc w:val="both"/>
        <w:rPr>
          <w:color w:val="auto"/>
        </w:rPr>
      </w:pPr>
      <w:r w:rsidRPr="00533E54">
        <w:rPr>
          <w:b/>
          <w:color w:val="auto"/>
        </w:rPr>
        <w:t>1.</w:t>
      </w:r>
      <w:r w:rsidRPr="00533E54">
        <w:rPr>
          <w:color w:val="auto"/>
        </w:rPr>
        <w:t xml:space="preserve"> В настоящата обществена поръчка може да участва всяко българско или чуждестранно физическо или юридическо лице, или техни обединения, както и всяко друго образувание, което има право да извършва строителен надзор съгласно законодателството на държавата, в която то е установено. </w:t>
      </w:r>
    </w:p>
    <w:p w14:paraId="47D30501" w14:textId="77777777" w:rsidR="00D34D8C" w:rsidRPr="00533E54" w:rsidRDefault="00D34D8C" w:rsidP="00D34D8C">
      <w:pPr>
        <w:spacing w:line="276" w:lineRule="auto"/>
        <w:ind w:firstLine="480"/>
        <w:jc w:val="both"/>
        <w:rPr>
          <w:color w:val="auto"/>
          <w:sz w:val="24"/>
          <w:szCs w:val="24"/>
          <w:lang w:val="bg-BG" w:eastAsia="en-US"/>
        </w:rPr>
      </w:pPr>
      <w:r w:rsidRPr="00533E54">
        <w:rPr>
          <w:b/>
          <w:color w:val="auto"/>
          <w:sz w:val="24"/>
          <w:szCs w:val="24"/>
          <w:lang w:val="bg-BG"/>
        </w:rPr>
        <w:t>2</w:t>
      </w:r>
      <w:r w:rsidRPr="00533E54">
        <w:rPr>
          <w:b/>
          <w:bCs/>
          <w:color w:val="auto"/>
          <w:sz w:val="24"/>
          <w:szCs w:val="24"/>
          <w:lang w:val="bg-BG" w:eastAsia="en-US"/>
        </w:rPr>
        <w:t xml:space="preserve">. </w:t>
      </w:r>
      <w:r w:rsidRPr="00533E54">
        <w:rPr>
          <w:color w:val="auto"/>
          <w:sz w:val="24"/>
          <w:szCs w:val="24"/>
          <w:lang w:val="bg-BG" w:eastAsia="en-US"/>
        </w:rPr>
        <w:t>Клон на чуждестранно лице може да е самостоятелен участник в процедура за възлагане на обществена поръчка, ако може самостоятелно да подава оферти и да сключва договори съгласно законодателството на държавата, в която е установен. В този случай,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w:t>
      </w:r>
    </w:p>
    <w:p w14:paraId="47D30502" w14:textId="77777777" w:rsidR="00D34D8C" w:rsidRPr="00533E54" w:rsidRDefault="00D34D8C" w:rsidP="00D34D8C">
      <w:pPr>
        <w:spacing w:line="276" w:lineRule="auto"/>
        <w:ind w:firstLine="480"/>
        <w:jc w:val="both"/>
        <w:rPr>
          <w:color w:val="auto"/>
          <w:sz w:val="24"/>
          <w:szCs w:val="24"/>
          <w:lang w:val="bg-BG"/>
        </w:rPr>
      </w:pPr>
      <w:r w:rsidRPr="00533E54">
        <w:rPr>
          <w:b/>
          <w:color w:val="auto"/>
          <w:sz w:val="24"/>
          <w:szCs w:val="24"/>
          <w:lang w:val="bg-BG"/>
        </w:rPr>
        <w:t xml:space="preserve">3. </w:t>
      </w:r>
      <w:r w:rsidRPr="00533E54">
        <w:rPr>
          <w:color w:val="auto"/>
          <w:sz w:val="24"/>
          <w:szCs w:val="24"/>
          <w:lang w:val="bg-BG"/>
        </w:rPr>
        <w:t xml:space="preserve">Възложителите не поставя изискване за създаване на юридическо лице, когато участникът, определен за изпълнител, е обединение на физически и/или юридически лица. </w:t>
      </w:r>
    </w:p>
    <w:p w14:paraId="47D30503" w14:textId="77777777" w:rsidR="00D34D8C" w:rsidRPr="00533E54" w:rsidRDefault="00D34D8C" w:rsidP="00D34D8C">
      <w:pPr>
        <w:shd w:val="clear" w:color="auto" w:fill="FFFFFF"/>
        <w:spacing w:line="276" w:lineRule="auto"/>
        <w:ind w:firstLine="480"/>
        <w:jc w:val="both"/>
        <w:rPr>
          <w:color w:val="auto"/>
          <w:sz w:val="24"/>
          <w:szCs w:val="24"/>
          <w:lang w:val="bg-BG"/>
        </w:rPr>
      </w:pPr>
      <w:r w:rsidRPr="00533E54">
        <w:rPr>
          <w:b/>
          <w:color w:val="auto"/>
          <w:sz w:val="24"/>
          <w:szCs w:val="24"/>
          <w:lang w:val="bg-BG"/>
        </w:rPr>
        <w:t xml:space="preserve">4. </w:t>
      </w:r>
      <w:r w:rsidRPr="00533E54">
        <w:rPr>
          <w:color w:val="auto"/>
          <w:sz w:val="24"/>
          <w:szCs w:val="24"/>
          <w:lang w:val="bg-BG"/>
        </w:rPr>
        <w:t>Когато участникът, определен за изпълнител, е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7D30504" w14:textId="77777777" w:rsidR="00D34D8C" w:rsidRPr="00533E54" w:rsidRDefault="00D34D8C" w:rsidP="00D34D8C">
      <w:pPr>
        <w:pStyle w:val="Default"/>
        <w:spacing w:line="276" w:lineRule="auto"/>
        <w:ind w:firstLine="567"/>
        <w:jc w:val="both"/>
        <w:rPr>
          <w:color w:val="auto"/>
        </w:rPr>
      </w:pPr>
      <w:r w:rsidRPr="00533E54">
        <w:rPr>
          <w:color w:val="auto"/>
        </w:rPr>
        <w:t xml:space="preserve">В случай че обединението е регистрирано по БУЛСТАТ, преди датата на подаване на офертата за настоящата обществена поръчка, копие на същото се прилага към офертата. </w:t>
      </w:r>
    </w:p>
    <w:p w14:paraId="47D30505" w14:textId="77777777" w:rsidR="00D34D8C" w:rsidRPr="00533E54" w:rsidRDefault="00D34D8C" w:rsidP="00D34D8C">
      <w:pPr>
        <w:keepNext/>
        <w:tabs>
          <w:tab w:val="left" w:pos="284"/>
          <w:tab w:val="left" w:pos="851"/>
          <w:tab w:val="left" w:pos="993"/>
          <w:tab w:val="left" w:pos="1276"/>
        </w:tabs>
        <w:spacing w:line="276" w:lineRule="auto"/>
        <w:jc w:val="both"/>
        <w:outlineLvl w:val="5"/>
        <w:rPr>
          <w:b/>
          <w:bCs/>
          <w:color w:val="auto"/>
          <w:sz w:val="24"/>
          <w:szCs w:val="24"/>
          <w:lang w:val="bg-BG" w:eastAsia="en-US"/>
        </w:rPr>
      </w:pPr>
    </w:p>
    <w:p w14:paraId="47D30506" w14:textId="77777777" w:rsidR="00CF40C9" w:rsidRPr="00533E54" w:rsidRDefault="00EC5370" w:rsidP="009D048A">
      <w:pPr>
        <w:keepNext/>
        <w:tabs>
          <w:tab w:val="left" w:pos="284"/>
          <w:tab w:val="left" w:pos="851"/>
          <w:tab w:val="left" w:pos="993"/>
          <w:tab w:val="left" w:pos="1276"/>
        </w:tabs>
        <w:spacing w:line="276" w:lineRule="auto"/>
        <w:jc w:val="both"/>
        <w:outlineLvl w:val="5"/>
        <w:rPr>
          <w:rFonts w:eastAsia="Calibri"/>
          <w:b/>
          <w:color w:val="auto"/>
          <w:sz w:val="24"/>
          <w:szCs w:val="24"/>
          <w:lang w:val="bg-BG"/>
        </w:rPr>
      </w:pPr>
      <w:r w:rsidRPr="00533E54">
        <w:rPr>
          <w:b/>
          <w:bCs/>
          <w:color w:val="auto"/>
          <w:sz w:val="24"/>
          <w:szCs w:val="24"/>
          <w:lang w:val="bg-BG" w:eastAsia="en-US"/>
        </w:rPr>
        <w:t>3.2</w:t>
      </w:r>
      <w:r w:rsidR="00214741" w:rsidRPr="00533E54">
        <w:rPr>
          <w:b/>
          <w:bCs/>
          <w:color w:val="auto"/>
          <w:sz w:val="24"/>
          <w:szCs w:val="24"/>
          <w:lang w:val="bg-BG" w:eastAsia="en-US"/>
        </w:rPr>
        <w:t>. Изисквания към участниците – обединения</w:t>
      </w:r>
      <w:r w:rsidR="00CF40C9" w:rsidRPr="00533E54">
        <w:rPr>
          <w:rFonts w:eastAsiaTheme="minorHAnsi"/>
          <w:b/>
          <w:bCs/>
          <w:color w:val="auto"/>
          <w:sz w:val="24"/>
          <w:szCs w:val="24"/>
          <w:lang w:val="bg-BG" w:eastAsia="en-US"/>
        </w:rPr>
        <w:t>:</w:t>
      </w:r>
    </w:p>
    <w:p w14:paraId="47D30507" w14:textId="77777777" w:rsidR="002F28DB" w:rsidRPr="00533E54" w:rsidRDefault="002F28DB" w:rsidP="002F28DB">
      <w:pPr>
        <w:spacing w:line="276" w:lineRule="auto"/>
        <w:ind w:right="-426" w:firstLine="567"/>
        <w:jc w:val="both"/>
        <w:rPr>
          <w:color w:val="auto"/>
          <w:sz w:val="24"/>
          <w:szCs w:val="24"/>
          <w:lang w:val="bg-BG" w:eastAsia="en-US"/>
        </w:rPr>
      </w:pPr>
      <w:r w:rsidRPr="00533E54">
        <w:rPr>
          <w:color w:val="auto"/>
          <w:sz w:val="24"/>
          <w:szCs w:val="24"/>
          <w:lang w:val="bg-BG"/>
        </w:rPr>
        <w:t>В случай, че участникът участва като обединение (или консорциум), което не е регистрирано като самостоятелно юридическо лице, в</w:t>
      </w:r>
      <w:r w:rsidRPr="00533E54">
        <w:rPr>
          <w:color w:val="auto"/>
          <w:sz w:val="24"/>
          <w:szCs w:val="24"/>
          <w:lang w:val="bg-BG" w:eastAsia="en-US"/>
        </w:rPr>
        <w:t xml:space="preserve">ъзложителят изиска от участник - обединение, което не е юридическо лице, да представи </w:t>
      </w:r>
      <w:r w:rsidRPr="00533E54">
        <w:rPr>
          <w:color w:val="auto"/>
          <w:sz w:val="24"/>
          <w:szCs w:val="24"/>
          <w:lang w:val="bg-BG"/>
        </w:rPr>
        <w:t>д</w:t>
      </w:r>
      <w:r w:rsidRPr="00533E54">
        <w:rPr>
          <w:color w:val="auto"/>
          <w:sz w:val="24"/>
          <w:szCs w:val="24"/>
          <w:lang w:val="bg-BG" w:eastAsia="en-US"/>
        </w:rPr>
        <w:t xml:space="preserve">окумент за създаване на обединението, както и следната информация във връзка с конкретната обществена поръчка: </w:t>
      </w:r>
    </w:p>
    <w:p w14:paraId="468BD566" w14:textId="77777777" w:rsidR="00310251" w:rsidRPr="00310251" w:rsidRDefault="00310251" w:rsidP="00310251">
      <w:pPr>
        <w:spacing w:line="276" w:lineRule="auto"/>
        <w:ind w:right="-426" w:firstLine="567"/>
        <w:jc w:val="both"/>
        <w:rPr>
          <w:iCs/>
          <w:color w:val="auto"/>
          <w:sz w:val="24"/>
          <w:szCs w:val="24"/>
          <w:lang w:val="bg-BG" w:eastAsia="en-US"/>
        </w:rPr>
      </w:pPr>
      <w:r w:rsidRPr="00310251">
        <w:rPr>
          <w:iCs/>
          <w:color w:val="auto"/>
          <w:sz w:val="24"/>
          <w:szCs w:val="24"/>
          <w:lang w:val="bg-BG" w:eastAsia="en-US"/>
        </w:rPr>
        <w:t>1. правата и задълженията на участниците в обединението;</w:t>
      </w:r>
    </w:p>
    <w:p w14:paraId="7D869666" w14:textId="77777777" w:rsidR="00310251" w:rsidRPr="00310251" w:rsidRDefault="00310251" w:rsidP="00310251">
      <w:pPr>
        <w:spacing w:line="276" w:lineRule="auto"/>
        <w:ind w:right="-426" w:firstLine="567"/>
        <w:jc w:val="both"/>
        <w:rPr>
          <w:iCs/>
          <w:color w:val="auto"/>
          <w:sz w:val="24"/>
          <w:szCs w:val="24"/>
          <w:lang w:val="bg-BG" w:eastAsia="en-US"/>
        </w:rPr>
      </w:pPr>
      <w:r w:rsidRPr="00310251">
        <w:rPr>
          <w:iCs/>
          <w:color w:val="auto"/>
          <w:sz w:val="24"/>
          <w:szCs w:val="24"/>
          <w:lang w:val="bg-BG" w:eastAsia="en-US"/>
        </w:rPr>
        <w:t>2. разпределението на отговорността между членовете на обединението;</w:t>
      </w:r>
    </w:p>
    <w:p w14:paraId="013BF908" w14:textId="77777777" w:rsidR="00310251" w:rsidRDefault="00310251" w:rsidP="00310251">
      <w:pPr>
        <w:spacing w:line="276" w:lineRule="auto"/>
        <w:ind w:right="-426" w:firstLine="567"/>
        <w:jc w:val="both"/>
        <w:rPr>
          <w:iCs/>
          <w:color w:val="auto"/>
          <w:sz w:val="24"/>
          <w:szCs w:val="24"/>
          <w:lang w:val="bg-BG" w:eastAsia="en-US"/>
        </w:rPr>
      </w:pPr>
      <w:r w:rsidRPr="00310251">
        <w:rPr>
          <w:iCs/>
          <w:color w:val="auto"/>
          <w:sz w:val="24"/>
          <w:szCs w:val="24"/>
          <w:lang w:val="bg-BG" w:eastAsia="en-US"/>
        </w:rPr>
        <w:t>3. дейностите, които ще изпълнява всеки член на обединението.</w:t>
      </w:r>
    </w:p>
    <w:p w14:paraId="47D3050B" w14:textId="7A9D57BD" w:rsidR="002F28DB" w:rsidRPr="00533E54" w:rsidRDefault="002F28DB" w:rsidP="00310251">
      <w:pPr>
        <w:spacing w:line="276" w:lineRule="auto"/>
        <w:ind w:right="-426" w:firstLine="567"/>
        <w:jc w:val="both"/>
        <w:rPr>
          <w:color w:val="auto"/>
          <w:sz w:val="24"/>
          <w:szCs w:val="24"/>
          <w:lang w:val="bg-BG" w:eastAsia="en-US"/>
        </w:rPr>
      </w:pPr>
      <w:r w:rsidRPr="00533E54">
        <w:rPr>
          <w:bCs/>
          <w:color w:val="auto"/>
          <w:sz w:val="24"/>
          <w:szCs w:val="24"/>
          <w:lang w:val="bg-BG" w:eastAsia="en-US"/>
        </w:rPr>
        <w:t xml:space="preserve">Участникът – обединение следва да </w:t>
      </w:r>
      <w:r w:rsidRPr="00533E54">
        <w:rPr>
          <w:color w:val="auto"/>
          <w:sz w:val="24"/>
          <w:szCs w:val="24"/>
          <w:lang w:val="bg-BG" w:eastAsia="en-US"/>
        </w:rPr>
        <w:t xml:space="preserve">определи партньор, който да представлява обединението за целите на обществената поръчка, както и да се уговори солидарна отговорност, когато такава не е предвидена съгласно приложимото законодателство. </w:t>
      </w:r>
    </w:p>
    <w:p w14:paraId="47D3050C" w14:textId="77777777" w:rsidR="002F28DB" w:rsidRPr="00533E54" w:rsidRDefault="002F28DB" w:rsidP="002F28DB">
      <w:pPr>
        <w:shd w:val="clear" w:color="auto" w:fill="FFFFFF"/>
        <w:spacing w:line="276" w:lineRule="auto"/>
        <w:ind w:right="-426" w:firstLine="567"/>
        <w:jc w:val="both"/>
        <w:rPr>
          <w:color w:val="auto"/>
          <w:sz w:val="24"/>
          <w:szCs w:val="24"/>
          <w:lang w:val="bg-BG"/>
        </w:rPr>
      </w:pPr>
      <w:r w:rsidRPr="00533E54">
        <w:rPr>
          <w:color w:val="auto"/>
          <w:sz w:val="24"/>
          <w:szCs w:val="24"/>
          <w:lang w:val="bg-BG"/>
        </w:rPr>
        <w:lastRenderedPageBreak/>
        <w:t xml:space="preserve">Не се допускат промени в състава на обединението след крайният срок за подаване на офертата, както и промени във вътрешното разпределение на дейностите между участниците в обединението. </w:t>
      </w:r>
    </w:p>
    <w:p w14:paraId="47D3050D" w14:textId="77777777" w:rsidR="002F28DB" w:rsidRPr="00533E54" w:rsidRDefault="002F28DB" w:rsidP="002F28DB">
      <w:pPr>
        <w:shd w:val="clear" w:color="auto" w:fill="FFFFFF"/>
        <w:spacing w:line="276" w:lineRule="auto"/>
        <w:ind w:firstLine="567"/>
        <w:jc w:val="both"/>
        <w:rPr>
          <w:color w:val="auto"/>
          <w:sz w:val="24"/>
          <w:szCs w:val="24"/>
          <w:lang w:val="bg-BG"/>
        </w:rPr>
      </w:pPr>
      <w:r w:rsidRPr="00533E54">
        <w:rPr>
          <w:color w:val="auto"/>
          <w:sz w:val="24"/>
          <w:szCs w:val="24"/>
          <w:lang w:val="bg-BG"/>
        </w:rPr>
        <w:t xml:space="preserve">Когато не е приложено в офертата </w:t>
      </w:r>
      <w:r w:rsidRPr="00533E54">
        <w:rPr>
          <w:rFonts w:eastAsiaTheme="minorHAnsi"/>
          <w:color w:val="auto"/>
          <w:sz w:val="24"/>
          <w:szCs w:val="24"/>
          <w:lang w:val="bg-BG" w:eastAsia="en-US"/>
        </w:rPr>
        <w:t>копие от документ за създаване на обединението</w:t>
      </w:r>
      <w:r w:rsidRPr="00533E54">
        <w:rPr>
          <w:color w:val="auto"/>
          <w:sz w:val="24"/>
          <w:szCs w:val="24"/>
          <w:lang w:val="bg-BG"/>
        </w:rPr>
        <w:t xml:space="preserve"> или в документа/договора за създаването на обединение/ консорциум липсват клаузи, гарантиращи изпълнението на горепосочените условия Комисията назначена от Възложителя за разглеждане и оценяване на подадените оферти, го изисква на основание чл. 97, ал. 5 от ППЗОП.</w:t>
      </w:r>
    </w:p>
    <w:p w14:paraId="47D3050E" w14:textId="77777777" w:rsidR="002F28DB" w:rsidRPr="00533E54" w:rsidRDefault="002F28DB" w:rsidP="002F28DB">
      <w:pPr>
        <w:pStyle w:val="Default"/>
        <w:spacing w:line="276" w:lineRule="auto"/>
        <w:ind w:firstLine="567"/>
        <w:jc w:val="both"/>
        <w:rPr>
          <w:color w:val="auto"/>
        </w:rPr>
      </w:pPr>
    </w:p>
    <w:p w14:paraId="47D3050F" w14:textId="77777777" w:rsidR="002F28DB" w:rsidRPr="00533E54" w:rsidRDefault="002F28DB" w:rsidP="002F28DB">
      <w:pPr>
        <w:keepNext/>
        <w:tabs>
          <w:tab w:val="left" w:pos="284"/>
          <w:tab w:val="left" w:pos="851"/>
          <w:tab w:val="left" w:pos="993"/>
          <w:tab w:val="left" w:pos="1276"/>
        </w:tabs>
        <w:spacing w:line="276" w:lineRule="auto"/>
        <w:jc w:val="both"/>
        <w:outlineLvl w:val="5"/>
        <w:rPr>
          <w:rFonts w:eastAsiaTheme="minorHAnsi"/>
          <w:b/>
          <w:bCs/>
          <w:color w:val="auto"/>
          <w:sz w:val="24"/>
          <w:szCs w:val="24"/>
          <w:lang w:val="bg-BG" w:eastAsia="en-US"/>
        </w:rPr>
      </w:pPr>
      <w:r w:rsidRPr="00533E54">
        <w:rPr>
          <w:rFonts w:eastAsia="Calibri"/>
          <w:b/>
          <w:color w:val="auto"/>
          <w:sz w:val="24"/>
          <w:szCs w:val="24"/>
          <w:lang w:val="bg-BG"/>
        </w:rPr>
        <w:t>3.3. Основания за отстраняване</w:t>
      </w:r>
      <w:r w:rsidR="00EB0123" w:rsidRPr="00533E54">
        <w:rPr>
          <w:rFonts w:eastAsia="Calibri"/>
          <w:b/>
          <w:color w:val="auto"/>
          <w:sz w:val="24"/>
          <w:szCs w:val="24"/>
          <w:lang w:val="bg-BG"/>
        </w:rPr>
        <w:t>:</w:t>
      </w:r>
    </w:p>
    <w:p w14:paraId="47D30510" w14:textId="77777777" w:rsidR="002F28DB" w:rsidRPr="00533E54" w:rsidRDefault="002F28DB" w:rsidP="002F28DB">
      <w:pPr>
        <w:spacing w:line="276" w:lineRule="auto"/>
        <w:ind w:firstLine="540"/>
        <w:jc w:val="both"/>
        <w:rPr>
          <w:color w:val="auto"/>
          <w:sz w:val="32"/>
          <w:lang w:val="bg-BG" w:eastAsia="en-US"/>
        </w:rPr>
      </w:pPr>
      <w:r w:rsidRPr="00533E54">
        <w:rPr>
          <w:color w:val="auto"/>
          <w:sz w:val="24"/>
          <w:szCs w:val="24"/>
          <w:lang w:val="bg-BG" w:eastAsia="en-US"/>
        </w:rPr>
        <w:t>Възложителят отстранява от участие в процедурата за възлагане на обществена поръчка участник, когато:</w:t>
      </w:r>
    </w:p>
    <w:p w14:paraId="47D30511" w14:textId="77777777" w:rsidR="002F28DB" w:rsidRPr="00533E54" w:rsidRDefault="002F28DB" w:rsidP="002F28DB">
      <w:pPr>
        <w:tabs>
          <w:tab w:val="left" w:pos="180"/>
        </w:tabs>
        <w:autoSpaceDE w:val="0"/>
        <w:autoSpaceDN w:val="0"/>
        <w:adjustRightInd w:val="0"/>
        <w:spacing w:line="276" w:lineRule="auto"/>
        <w:ind w:right="140"/>
        <w:jc w:val="both"/>
        <w:rPr>
          <w:color w:val="auto"/>
          <w:sz w:val="24"/>
          <w:szCs w:val="24"/>
          <w:lang w:val="bg-BG"/>
        </w:rPr>
      </w:pPr>
      <w:r w:rsidRPr="00533E54">
        <w:rPr>
          <w:b/>
          <w:color w:val="auto"/>
          <w:sz w:val="24"/>
          <w:szCs w:val="24"/>
          <w:lang w:val="bg-BG"/>
        </w:rPr>
        <w:t>1.</w:t>
      </w:r>
      <w:r w:rsidRPr="00533E54">
        <w:rPr>
          <w:color w:val="auto"/>
          <w:sz w:val="24"/>
          <w:szCs w:val="24"/>
          <w:lang w:val="bg-BG"/>
        </w:rPr>
        <w:t xml:space="preserve"> е осъден с влязла в сила присъда, за: </w:t>
      </w:r>
    </w:p>
    <w:p w14:paraId="47D30512" w14:textId="77777777"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а) престъпление по чл. 108а от Наказателния кодекс;</w:t>
      </w:r>
    </w:p>
    <w:p w14:paraId="47D30513" w14:textId="77777777"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б) престъпление по чл.159а – 159г от Наказателния кодекс;</w:t>
      </w:r>
    </w:p>
    <w:p w14:paraId="47D30514" w14:textId="77777777"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в) престъпление по чл. 172 от Наказателния кодекс;</w:t>
      </w:r>
    </w:p>
    <w:p w14:paraId="47D30515" w14:textId="77777777"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г) престъпление по чл. 192а от Наказателния кодекс;</w:t>
      </w:r>
    </w:p>
    <w:p w14:paraId="47D30516" w14:textId="77777777" w:rsidR="002F28DB" w:rsidRPr="00533E54"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533E54">
        <w:rPr>
          <w:color w:val="auto"/>
          <w:sz w:val="24"/>
          <w:szCs w:val="24"/>
          <w:lang w:val="bg-BG"/>
        </w:rPr>
        <w:t>д) престъпление против собствеността по чл. 194 - 217 от Наказателния кодекс;</w:t>
      </w:r>
    </w:p>
    <w:p w14:paraId="47D30517" w14:textId="77777777" w:rsidR="002F28DB" w:rsidRPr="004A130D"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е) престъпление против стопанството по чл. 219 - 252 от Наказателния кодекс;</w:t>
      </w:r>
    </w:p>
    <w:p w14:paraId="47D30518" w14:textId="77777777" w:rsidR="002F28DB" w:rsidRPr="004A130D" w:rsidRDefault="002F28DB" w:rsidP="002F28DB">
      <w:pPr>
        <w:tabs>
          <w:tab w:val="left" w:pos="426"/>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ж) престъпление против финансовата, данъчната или осигурителната система, включително изпиране на пари, по чл. 253 - 260 от Наказателния кодекс;</w:t>
      </w:r>
    </w:p>
    <w:p w14:paraId="47D30519" w14:textId="77777777" w:rsidR="002F28DB" w:rsidRPr="004A130D"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з) подкуп по чл. 301 - 307 от Наказателния кодекс;</w:t>
      </w:r>
    </w:p>
    <w:p w14:paraId="47D3051A" w14:textId="77777777" w:rsidR="002F28DB" w:rsidRPr="004A130D" w:rsidRDefault="002F28DB" w:rsidP="002F28DB">
      <w:pPr>
        <w:tabs>
          <w:tab w:val="left" w:pos="709"/>
        </w:tabs>
        <w:autoSpaceDE w:val="0"/>
        <w:autoSpaceDN w:val="0"/>
        <w:adjustRightInd w:val="0"/>
        <w:spacing w:line="276" w:lineRule="auto"/>
        <w:ind w:right="140"/>
        <w:jc w:val="both"/>
        <w:rPr>
          <w:color w:val="auto"/>
          <w:sz w:val="24"/>
          <w:szCs w:val="24"/>
          <w:lang w:val="bg-BG"/>
        </w:rPr>
      </w:pPr>
      <w:r w:rsidRPr="004A130D">
        <w:rPr>
          <w:color w:val="auto"/>
          <w:sz w:val="24"/>
          <w:szCs w:val="24"/>
          <w:lang w:val="bg-BG"/>
        </w:rPr>
        <w:t>и) участие в организирана престъпна група по чл. 321 и 321а от Наказателния кодекс;</w:t>
      </w:r>
    </w:p>
    <w:p w14:paraId="47D3051B" w14:textId="77777777" w:rsidR="002F28DB" w:rsidRPr="004A130D" w:rsidRDefault="002F28DB" w:rsidP="002F28DB">
      <w:pPr>
        <w:tabs>
          <w:tab w:val="left" w:pos="709"/>
        </w:tabs>
        <w:autoSpaceDE w:val="0"/>
        <w:autoSpaceDN w:val="0"/>
        <w:adjustRightInd w:val="0"/>
        <w:spacing w:line="276" w:lineRule="auto"/>
        <w:ind w:right="140"/>
        <w:jc w:val="both"/>
        <w:rPr>
          <w:i/>
          <w:color w:val="auto"/>
          <w:sz w:val="24"/>
          <w:szCs w:val="24"/>
          <w:lang w:val="bg-BG"/>
        </w:rPr>
      </w:pPr>
      <w:r w:rsidRPr="004A130D">
        <w:rPr>
          <w:color w:val="auto"/>
          <w:sz w:val="24"/>
          <w:szCs w:val="24"/>
          <w:lang w:val="bg-BG"/>
        </w:rPr>
        <w:t xml:space="preserve">й) престъпление по чл. 352 – 353 е от Наказателния кодекс; </w:t>
      </w:r>
      <w:r w:rsidRPr="004A130D">
        <w:rPr>
          <w:b/>
          <w:i/>
          <w:color w:val="auto"/>
          <w:sz w:val="24"/>
          <w:szCs w:val="24"/>
          <w:lang w:val="bg-BG"/>
        </w:rPr>
        <w:t>(чл. 54, ал. 1, т.1 от ЗОП)</w:t>
      </w:r>
    </w:p>
    <w:p w14:paraId="47D3051C" w14:textId="77777777" w:rsidR="002F28DB" w:rsidRPr="004A130D" w:rsidRDefault="002F28DB" w:rsidP="002F28DB">
      <w:pPr>
        <w:tabs>
          <w:tab w:val="left" w:pos="180"/>
        </w:tabs>
        <w:autoSpaceDE w:val="0"/>
        <w:autoSpaceDN w:val="0"/>
        <w:adjustRightInd w:val="0"/>
        <w:spacing w:line="276" w:lineRule="auto"/>
        <w:ind w:right="140"/>
        <w:jc w:val="both"/>
        <w:rPr>
          <w:b/>
          <w:color w:val="auto"/>
          <w:sz w:val="24"/>
          <w:szCs w:val="24"/>
          <w:lang w:val="bg-BG"/>
        </w:rPr>
      </w:pPr>
      <w:r w:rsidRPr="004A130D">
        <w:rPr>
          <w:b/>
          <w:color w:val="auto"/>
          <w:sz w:val="24"/>
          <w:szCs w:val="24"/>
          <w:lang w:val="bg-BG"/>
        </w:rPr>
        <w:t>2.</w:t>
      </w:r>
      <w:r w:rsidRPr="004A130D">
        <w:rPr>
          <w:color w:val="auto"/>
          <w:sz w:val="24"/>
          <w:szCs w:val="24"/>
          <w:lang w:val="bg-BG"/>
        </w:rPr>
        <w:t xml:space="preserve"> е осъден с влязла в сила присъда, за престъпление, аналогично на тези по т.1, в друга държава членка или трета страна;</w:t>
      </w:r>
      <w:r w:rsidRPr="004A130D">
        <w:rPr>
          <w:i/>
          <w:color w:val="auto"/>
          <w:sz w:val="24"/>
          <w:szCs w:val="24"/>
          <w:lang w:val="bg-BG"/>
        </w:rPr>
        <w:t xml:space="preserve"> </w:t>
      </w:r>
      <w:r w:rsidRPr="004A130D">
        <w:rPr>
          <w:b/>
          <w:i/>
          <w:color w:val="auto"/>
          <w:sz w:val="24"/>
          <w:szCs w:val="24"/>
          <w:lang w:val="bg-BG"/>
        </w:rPr>
        <w:t>(чл. 54, ал. 1, т.2 от ЗОП)</w:t>
      </w:r>
    </w:p>
    <w:p w14:paraId="47D3051D" w14:textId="77777777" w:rsidR="002F28DB" w:rsidRPr="00533E54" w:rsidRDefault="002F28DB" w:rsidP="002F28DB">
      <w:pPr>
        <w:tabs>
          <w:tab w:val="left" w:pos="180"/>
        </w:tabs>
        <w:autoSpaceDE w:val="0"/>
        <w:autoSpaceDN w:val="0"/>
        <w:adjustRightInd w:val="0"/>
        <w:ind w:right="140"/>
        <w:jc w:val="both"/>
        <w:rPr>
          <w:b/>
          <w:i/>
          <w:color w:val="auto"/>
          <w:sz w:val="24"/>
          <w:szCs w:val="24"/>
          <w:lang w:val="bg-BG"/>
        </w:rPr>
      </w:pPr>
      <w:r w:rsidRPr="004A130D">
        <w:rPr>
          <w:b/>
          <w:color w:val="auto"/>
          <w:sz w:val="24"/>
          <w:szCs w:val="24"/>
          <w:lang w:val="bg-BG"/>
        </w:rPr>
        <w:t>3.</w:t>
      </w:r>
      <w:r w:rsidRPr="004A130D">
        <w:rPr>
          <w:color w:val="auto"/>
          <w:sz w:val="24"/>
          <w:szCs w:val="24"/>
          <w:lang w:val="bg-BG"/>
        </w:rPr>
        <w:t xml:space="preserve"> има задължения за данъци и задължителни</w:t>
      </w:r>
      <w:r w:rsidRPr="00533E54">
        <w:rPr>
          <w:color w:val="auto"/>
          <w:sz w:val="24"/>
          <w:szCs w:val="24"/>
          <w:lang w:val="bg-BG"/>
        </w:rPr>
        <w:t xml:space="preserve"> осигурителни вноски по смисъла на чл. 162, ал. 2, т.1 от Данъчно - 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 </w:t>
      </w:r>
      <w:r w:rsidRPr="00533E54">
        <w:rPr>
          <w:b/>
          <w:i/>
          <w:color w:val="auto"/>
          <w:sz w:val="24"/>
          <w:szCs w:val="24"/>
          <w:lang w:val="bg-BG"/>
        </w:rPr>
        <w:t>(чл. 54, ал. 1, т.3 от ЗОП)</w:t>
      </w:r>
    </w:p>
    <w:p w14:paraId="47D3051E" w14:textId="77777777" w:rsidR="002F28DB" w:rsidRPr="00533E54" w:rsidRDefault="002F28DB" w:rsidP="002F28DB">
      <w:pPr>
        <w:tabs>
          <w:tab w:val="left" w:pos="180"/>
        </w:tabs>
        <w:autoSpaceDE w:val="0"/>
        <w:autoSpaceDN w:val="0"/>
        <w:adjustRightInd w:val="0"/>
        <w:spacing w:line="276" w:lineRule="auto"/>
        <w:ind w:right="140"/>
        <w:jc w:val="both"/>
        <w:rPr>
          <w:b/>
          <w:color w:val="auto"/>
          <w:sz w:val="24"/>
          <w:szCs w:val="24"/>
          <w:lang w:val="bg-BG"/>
        </w:rPr>
      </w:pPr>
      <w:r w:rsidRPr="00533E54">
        <w:rPr>
          <w:b/>
          <w:iCs/>
          <w:color w:val="auto"/>
          <w:sz w:val="24"/>
          <w:szCs w:val="24"/>
          <w:lang w:val="bg-BG"/>
        </w:rPr>
        <w:t>4.</w:t>
      </w:r>
      <w:r w:rsidRPr="00533E54">
        <w:rPr>
          <w:color w:val="auto"/>
          <w:sz w:val="24"/>
          <w:szCs w:val="24"/>
          <w:lang w:val="bg-BG"/>
        </w:rPr>
        <w:t xml:space="preserve"> е налице неравнопоставеност в случаите по чл. 44, ал. 5 от ЗОП</w:t>
      </w:r>
      <w:r w:rsidRPr="00533E54">
        <w:rPr>
          <w:b/>
          <w:color w:val="auto"/>
          <w:sz w:val="24"/>
          <w:szCs w:val="24"/>
          <w:lang w:val="bg-BG"/>
        </w:rPr>
        <w:t>;</w:t>
      </w:r>
      <w:r w:rsidRPr="00533E54">
        <w:rPr>
          <w:b/>
          <w:i/>
          <w:color w:val="auto"/>
          <w:sz w:val="24"/>
          <w:szCs w:val="24"/>
          <w:lang w:val="bg-BG"/>
        </w:rPr>
        <w:t xml:space="preserve"> (чл. 54, ал. 1, т.4 от ЗОП)</w:t>
      </w:r>
    </w:p>
    <w:p w14:paraId="47D3051F" w14:textId="77777777" w:rsidR="002F28DB" w:rsidRPr="00533E54" w:rsidRDefault="002F28DB" w:rsidP="002F28DB">
      <w:pPr>
        <w:tabs>
          <w:tab w:val="left" w:pos="180"/>
        </w:tabs>
        <w:autoSpaceDE w:val="0"/>
        <w:autoSpaceDN w:val="0"/>
        <w:adjustRightInd w:val="0"/>
        <w:spacing w:line="276" w:lineRule="auto"/>
        <w:ind w:right="140"/>
        <w:jc w:val="both"/>
        <w:rPr>
          <w:color w:val="auto"/>
          <w:sz w:val="24"/>
          <w:szCs w:val="24"/>
          <w:lang w:val="bg-BG"/>
        </w:rPr>
      </w:pPr>
      <w:r w:rsidRPr="00533E54">
        <w:rPr>
          <w:b/>
          <w:color w:val="auto"/>
          <w:sz w:val="24"/>
          <w:szCs w:val="24"/>
          <w:lang w:val="bg-BG"/>
        </w:rPr>
        <w:t>5.</w:t>
      </w:r>
      <w:r w:rsidRPr="00533E54">
        <w:rPr>
          <w:color w:val="auto"/>
          <w:sz w:val="24"/>
          <w:szCs w:val="24"/>
          <w:lang w:val="bg-BG"/>
        </w:rPr>
        <w:t xml:space="preserve"> е установено, че:</w:t>
      </w:r>
    </w:p>
    <w:p w14:paraId="47D30520" w14:textId="6B00D04B" w:rsidR="002F28DB" w:rsidRPr="00533E54" w:rsidRDefault="002F28DB" w:rsidP="002F28DB">
      <w:pPr>
        <w:tabs>
          <w:tab w:val="left" w:pos="180"/>
        </w:tabs>
        <w:autoSpaceDE w:val="0"/>
        <w:autoSpaceDN w:val="0"/>
        <w:adjustRightInd w:val="0"/>
        <w:spacing w:line="276" w:lineRule="auto"/>
        <w:ind w:left="284" w:right="140"/>
        <w:jc w:val="both"/>
        <w:rPr>
          <w:color w:val="auto"/>
          <w:sz w:val="24"/>
          <w:szCs w:val="24"/>
          <w:lang w:val="bg-BG"/>
        </w:rPr>
      </w:pPr>
      <w:r w:rsidRPr="00533E54">
        <w:rPr>
          <w:color w:val="auto"/>
          <w:sz w:val="24"/>
          <w:szCs w:val="24"/>
          <w:lang w:val="bg-BG"/>
        </w:rPr>
        <w:t xml:space="preserve">а) </w:t>
      </w:r>
      <w:r w:rsidR="0029416C" w:rsidRPr="0029416C">
        <w:rPr>
          <w:color w:val="auto"/>
          <w:sz w:val="24"/>
          <w:szCs w:val="24"/>
          <w:lang w:val="bg-BG"/>
        </w:rPr>
        <w:t>е представил документ с невярно съдържание, с който се доказва декларираната липса на основания за отстраняване или декларираното изпълнение на критериите за подбор;</w:t>
      </w:r>
    </w:p>
    <w:p w14:paraId="47D30521" w14:textId="77777777" w:rsidR="002F28DB" w:rsidRPr="00533E54" w:rsidRDefault="002F28DB" w:rsidP="002F28DB">
      <w:pPr>
        <w:tabs>
          <w:tab w:val="left" w:pos="180"/>
        </w:tabs>
        <w:autoSpaceDE w:val="0"/>
        <w:autoSpaceDN w:val="0"/>
        <w:adjustRightInd w:val="0"/>
        <w:spacing w:line="276" w:lineRule="auto"/>
        <w:ind w:left="284" w:right="140"/>
        <w:jc w:val="both"/>
        <w:rPr>
          <w:b/>
          <w:i/>
          <w:color w:val="auto"/>
          <w:sz w:val="24"/>
          <w:szCs w:val="24"/>
          <w:lang w:val="bg-BG"/>
        </w:rPr>
      </w:pPr>
      <w:r w:rsidRPr="00533E54">
        <w:rPr>
          <w:color w:val="auto"/>
          <w:sz w:val="24"/>
          <w:szCs w:val="24"/>
          <w:lang w:val="bg-BG"/>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r w:rsidRPr="00533E54">
        <w:rPr>
          <w:i/>
          <w:color w:val="auto"/>
          <w:sz w:val="24"/>
          <w:szCs w:val="24"/>
          <w:lang w:val="bg-BG"/>
        </w:rPr>
        <w:t xml:space="preserve"> </w:t>
      </w:r>
      <w:r w:rsidRPr="00533E54">
        <w:rPr>
          <w:b/>
          <w:i/>
          <w:color w:val="auto"/>
          <w:sz w:val="24"/>
          <w:szCs w:val="24"/>
          <w:lang w:val="bg-BG"/>
        </w:rPr>
        <w:t>(чл. 54, ал. 1, т.5 от ЗОП)</w:t>
      </w:r>
    </w:p>
    <w:p w14:paraId="47D30522" w14:textId="77777777" w:rsidR="002F28DB" w:rsidRPr="00533E54" w:rsidRDefault="002F28DB" w:rsidP="002F28DB">
      <w:pPr>
        <w:tabs>
          <w:tab w:val="left" w:pos="180"/>
        </w:tabs>
        <w:autoSpaceDE w:val="0"/>
        <w:autoSpaceDN w:val="0"/>
        <w:adjustRightInd w:val="0"/>
        <w:ind w:right="140"/>
        <w:jc w:val="both"/>
        <w:rPr>
          <w:color w:val="auto"/>
          <w:sz w:val="24"/>
          <w:szCs w:val="24"/>
          <w:lang w:val="bg-BG"/>
        </w:rPr>
      </w:pPr>
      <w:r w:rsidRPr="00533E54">
        <w:rPr>
          <w:b/>
          <w:color w:val="auto"/>
          <w:sz w:val="24"/>
          <w:szCs w:val="24"/>
          <w:lang w:val="bg-BG"/>
        </w:rPr>
        <w:t xml:space="preserve">6. </w:t>
      </w:r>
      <w:r w:rsidRPr="00533E54">
        <w:rPr>
          <w:rFonts w:eastAsiaTheme="minorHAnsi"/>
          <w:color w:val="auto"/>
          <w:sz w:val="24"/>
          <w:szCs w:val="24"/>
          <w:shd w:val="clear" w:color="auto" w:fill="FFFFFF"/>
          <w:lang w:val="bg-BG" w:eastAsia="en-US"/>
        </w:rPr>
        <w:t xml:space="preserve">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w:t>
      </w:r>
      <w:r w:rsidRPr="00533E54">
        <w:rPr>
          <w:rFonts w:eastAsiaTheme="minorHAnsi"/>
          <w:color w:val="auto"/>
          <w:sz w:val="24"/>
          <w:szCs w:val="24"/>
          <w:shd w:val="clear" w:color="auto" w:fill="FFFFFF"/>
          <w:lang w:val="bg-BG" w:eastAsia="en-US"/>
        </w:rPr>
        <w:lastRenderedPageBreak/>
        <w:t>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r w:rsidRPr="00533E54">
        <w:rPr>
          <w:color w:val="auto"/>
          <w:sz w:val="24"/>
          <w:szCs w:val="24"/>
          <w:lang w:val="bg-BG"/>
        </w:rPr>
        <w:t>;</w:t>
      </w:r>
      <w:r w:rsidRPr="00533E54">
        <w:rPr>
          <w:i/>
          <w:color w:val="auto"/>
          <w:sz w:val="24"/>
          <w:szCs w:val="24"/>
          <w:lang w:val="bg-BG"/>
        </w:rPr>
        <w:t xml:space="preserve"> </w:t>
      </w:r>
      <w:r w:rsidRPr="00533E54">
        <w:rPr>
          <w:b/>
          <w:i/>
          <w:color w:val="auto"/>
          <w:sz w:val="24"/>
          <w:szCs w:val="24"/>
          <w:lang w:val="bg-BG"/>
        </w:rPr>
        <w:t>(чл. 54, ал. 1, т.6 от ЗОП)</w:t>
      </w:r>
    </w:p>
    <w:p w14:paraId="47D30523" w14:textId="77777777" w:rsidR="002F28DB" w:rsidRPr="00533E54" w:rsidRDefault="002F28DB" w:rsidP="002F28DB">
      <w:pPr>
        <w:tabs>
          <w:tab w:val="left" w:pos="180"/>
        </w:tabs>
        <w:autoSpaceDE w:val="0"/>
        <w:autoSpaceDN w:val="0"/>
        <w:adjustRightInd w:val="0"/>
        <w:spacing w:line="276" w:lineRule="auto"/>
        <w:ind w:right="140"/>
        <w:jc w:val="both"/>
        <w:rPr>
          <w:b/>
          <w:i/>
          <w:color w:val="auto"/>
          <w:sz w:val="24"/>
          <w:szCs w:val="24"/>
          <w:lang w:val="bg-BG"/>
        </w:rPr>
      </w:pPr>
      <w:r w:rsidRPr="00533E54">
        <w:rPr>
          <w:b/>
          <w:color w:val="auto"/>
          <w:sz w:val="24"/>
          <w:szCs w:val="24"/>
          <w:lang w:val="bg-BG"/>
        </w:rPr>
        <w:t>7.</w:t>
      </w:r>
      <w:r w:rsidRPr="00533E54">
        <w:rPr>
          <w:color w:val="auto"/>
          <w:sz w:val="24"/>
          <w:szCs w:val="24"/>
          <w:lang w:val="bg-BG"/>
        </w:rPr>
        <w:t xml:space="preserve"> е налице конфликт на интереси, който не може да бъде отстранен;</w:t>
      </w:r>
      <w:r w:rsidRPr="00533E54">
        <w:rPr>
          <w:i/>
          <w:color w:val="auto"/>
          <w:sz w:val="24"/>
          <w:szCs w:val="24"/>
          <w:lang w:val="bg-BG"/>
        </w:rPr>
        <w:t xml:space="preserve"> </w:t>
      </w:r>
      <w:r w:rsidRPr="00533E54">
        <w:rPr>
          <w:b/>
          <w:i/>
          <w:color w:val="auto"/>
          <w:sz w:val="24"/>
          <w:szCs w:val="24"/>
          <w:lang w:val="bg-BG"/>
        </w:rPr>
        <w:t>(чл. 54, ал. 1, т.7 от ЗОП)</w:t>
      </w:r>
    </w:p>
    <w:p w14:paraId="47D30524" w14:textId="77777777" w:rsidR="002F28DB" w:rsidRPr="00533E54" w:rsidRDefault="002F28DB" w:rsidP="002F28DB">
      <w:pPr>
        <w:tabs>
          <w:tab w:val="left" w:pos="180"/>
        </w:tabs>
        <w:spacing w:line="276" w:lineRule="auto"/>
        <w:ind w:firstLine="567"/>
        <w:jc w:val="both"/>
        <w:rPr>
          <w:color w:val="auto"/>
          <w:sz w:val="24"/>
          <w:szCs w:val="24"/>
          <w:lang w:val="bg-BG" w:eastAsia="en-US"/>
        </w:rPr>
      </w:pPr>
      <w:r w:rsidRPr="00533E54">
        <w:rPr>
          <w:b/>
          <w:color w:val="auto"/>
          <w:sz w:val="24"/>
          <w:szCs w:val="24"/>
          <w:lang w:val="bg-BG" w:eastAsia="en-US"/>
        </w:rPr>
        <w:t>Забележка:</w:t>
      </w:r>
      <w:r w:rsidRPr="00533E54">
        <w:rPr>
          <w:color w:val="auto"/>
          <w:sz w:val="24"/>
          <w:szCs w:val="24"/>
          <w:lang w:val="bg-BG" w:eastAsia="en-US"/>
        </w:rPr>
        <w:t xml:space="preserve"> „Конфликт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14:paraId="47D30525" w14:textId="77777777" w:rsidR="002F28DB" w:rsidRPr="00533E54" w:rsidRDefault="002F28DB" w:rsidP="002F28DB">
      <w:pPr>
        <w:tabs>
          <w:tab w:val="left" w:pos="180"/>
        </w:tabs>
        <w:ind w:firstLine="567"/>
        <w:jc w:val="both"/>
        <w:rPr>
          <w:i/>
          <w:color w:val="auto"/>
          <w:sz w:val="24"/>
          <w:szCs w:val="24"/>
          <w:lang w:val="bg-BG"/>
        </w:rPr>
      </w:pPr>
      <w:r w:rsidRPr="00533E54">
        <w:rPr>
          <w:b/>
          <w:i/>
          <w:color w:val="auto"/>
          <w:sz w:val="24"/>
          <w:szCs w:val="24"/>
          <w:lang w:val="bg-BG"/>
        </w:rPr>
        <w:t xml:space="preserve">Забележка: </w:t>
      </w:r>
      <w:r w:rsidRPr="00533E54">
        <w:rPr>
          <w:i/>
          <w:color w:val="auto"/>
          <w:sz w:val="24"/>
          <w:szCs w:val="24"/>
          <w:lang w:val="bg-BG"/>
        </w:rPr>
        <w:t xml:space="preserve">Основанието за отстраняване по </w:t>
      </w:r>
      <w:r w:rsidRPr="00533E54">
        <w:rPr>
          <w:b/>
          <w:i/>
          <w:color w:val="auto"/>
          <w:sz w:val="24"/>
          <w:szCs w:val="24"/>
          <w:lang w:val="bg-BG"/>
        </w:rPr>
        <w:t>т. 3</w:t>
      </w:r>
      <w:r w:rsidRPr="00533E54">
        <w:rPr>
          <w:i/>
          <w:color w:val="auto"/>
          <w:sz w:val="24"/>
          <w:szCs w:val="24"/>
          <w:lang w:val="bg-BG"/>
        </w:rPr>
        <w:t xml:space="preserve">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14:paraId="47D30526" w14:textId="77777777" w:rsidR="002F28DB" w:rsidRPr="00533E54" w:rsidRDefault="002F28DB" w:rsidP="002F28DB">
      <w:pPr>
        <w:tabs>
          <w:tab w:val="left" w:pos="180"/>
        </w:tabs>
        <w:ind w:firstLine="567"/>
        <w:jc w:val="both"/>
        <w:rPr>
          <w:i/>
          <w:color w:val="auto"/>
          <w:sz w:val="24"/>
          <w:szCs w:val="24"/>
          <w:lang w:val="bg-BG"/>
        </w:rPr>
      </w:pPr>
      <w:r w:rsidRPr="00533E54">
        <w:rPr>
          <w:i/>
          <w:color w:val="auto"/>
          <w:sz w:val="24"/>
          <w:szCs w:val="24"/>
          <w:lang w:val="bg-BG"/>
        </w:rPr>
        <w:t xml:space="preserve"> Основанията по </w:t>
      </w:r>
      <w:r w:rsidRPr="00533E54">
        <w:rPr>
          <w:b/>
          <w:i/>
          <w:color w:val="auto"/>
          <w:sz w:val="24"/>
          <w:szCs w:val="24"/>
          <w:lang w:val="bg-BG"/>
        </w:rPr>
        <w:t>т. 1, 2 и 7</w:t>
      </w:r>
      <w:r w:rsidRPr="00533E54">
        <w:rPr>
          <w:i/>
          <w:color w:val="auto"/>
          <w:sz w:val="24"/>
          <w:szCs w:val="24"/>
          <w:lang w:val="bg-BG"/>
        </w:rPr>
        <w:t xml:space="preserve"> се отнасят за лицата, които представляват участника.</w:t>
      </w:r>
    </w:p>
    <w:p w14:paraId="47D30527" w14:textId="77777777" w:rsidR="002F28DB" w:rsidRPr="00533E54" w:rsidRDefault="002F28DB" w:rsidP="00CB76B7">
      <w:pPr>
        <w:spacing w:before="240"/>
        <w:ind w:right="49" w:firstLine="567"/>
        <w:jc w:val="both"/>
        <w:rPr>
          <w:b/>
          <w:color w:val="auto"/>
          <w:sz w:val="24"/>
          <w:szCs w:val="24"/>
          <w:lang w:val="bg-BG"/>
        </w:rPr>
      </w:pPr>
      <w:r w:rsidRPr="00533E54">
        <w:rPr>
          <w:b/>
          <w:color w:val="auto"/>
          <w:sz w:val="24"/>
          <w:szCs w:val="24"/>
          <w:lang w:val="bg-BG"/>
        </w:rPr>
        <w:t>Лицата, за които се отнасят основанията по т. 1, 2 и 7 (лица по чл. 40, ал.1 от ППЗОП</w:t>
      </w:r>
      <w:r w:rsidRPr="00533E54">
        <w:rPr>
          <w:color w:val="auto"/>
          <w:lang w:val="bg-BG"/>
        </w:rPr>
        <w:t xml:space="preserve"> (</w:t>
      </w:r>
      <w:r w:rsidRPr="00533E54">
        <w:rPr>
          <w:b/>
          <w:color w:val="auto"/>
          <w:sz w:val="24"/>
          <w:szCs w:val="24"/>
          <w:lang w:val="bg-BG"/>
        </w:rPr>
        <w:t>лицата по чл. 192, ал. 2 от ЗОП)) са:</w:t>
      </w:r>
    </w:p>
    <w:p w14:paraId="391D6F80"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 при събирателно дружество - лицата по чл. 84, ал. 1 и чл. 89, ал. 1 от Търговския закон;</w:t>
      </w:r>
    </w:p>
    <w:p w14:paraId="394B5A24"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2. при командитно дружество - неограничено отговорните съдружници по чл. 105 от Търговския закон;</w:t>
      </w:r>
    </w:p>
    <w:p w14:paraId="1ACDEC59"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3. при дружество с ограничена отговорност - лицата по чл. 141, ал. 2 от Търговския закон, а при еднолично дружество с ограничена отговорност - лицата по чл. 147, ал. 1 от Търговския закон;</w:t>
      </w:r>
    </w:p>
    <w:p w14:paraId="68F0E0EE"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4. при акционерно дружество - лицата по чл. 241, ал. 1, чл. 242, ал. 1 и чл. 244, ал. 1 от Търговския закон;</w:t>
      </w:r>
    </w:p>
    <w:p w14:paraId="7BF1F90D"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5. при командитно дружество с акции - лицата по чл. 256 от Търговския закон;</w:t>
      </w:r>
    </w:p>
    <w:p w14:paraId="0CEC6BD3"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6. при едноличен търговец - физическото лице - търговец;</w:t>
      </w:r>
    </w:p>
    <w:p w14:paraId="64F13A1E"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154F8125"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8. при кооперациите - лицата по чл. 20, ал. 1 и чл. 27, ал. 1 от Закона за кооперациите;</w:t>
      </w:r>
    </w:p>
    <w:p w14:paraId="261A1FAA"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9. при сдружения - членовете на управителния съвет по чл. 30, ал. 1 от Закона за юридическите лица с нестопанска цел или управителят, в случаите по чл. 30, ал. 3 от Закона за юридическите лица с нестопанска цел;</w:t>
      </w:r>
    </w:p>
    <w:p w14:paraId="533D9193"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10. при фондациите - лицата по чл. 35, ал. 1 от Закона за юридическите лица с нестопанска цел;</w:t>
      </w:r>
    </w:p>
    <w:p w14:paraId="7C06A5EA" w14:textId="77777777" w:rsidR="009B41A7" w:rsidRP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t>11. в случаите по т. 1 - 7 - и прокуристите, когато има такива;</w:t>
      </w:r>
    </w:p>
    <w:p w14:paraId="18C132A1" w14:textId="77777777" w:rsidR="009B41A7" w:rsidRDefault="009B41A7" w:rsidP="009B41A7">
      <w:pPr>
        <w:spacing w:line="276" w:lineRule="auto"/>
        <w:ind w:firstLine="567"/>
        <w:jc w:val="both"/>
        <w:rPr>
          <w:rFonts w:eastAsiaTheme="minorHAnsi"/>
          <w:color w:val="auto"/>
          <w:sz w:val="24"/>
          <w:szCs w:val="24"/>
          <w:lang w:val="bg-BG" w:eastAsia="en-US"/>
        </w:rPr>
      </w:pPr>
      <w:r w:rsidRPr="009B41A7">
        <w:rPr>
          <w:rFonts w:eastAsiaTheme="minorHAnsi"/>
          <w:color w:val="auto"/>
          <w:sz w:val="24"/>
          <w:szCs w:val="24"/>
          <w:lang w:val="bg-BG" w:eastAsia="en-US"/>
        </w:rPr>
        <w:lastRenderedPageBreak/>
        <w:t>12.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47D30534" w14:textId="77777777"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13. В случаите по т. 11 и 12, когато лицето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47D30535" w14:textId="77777777" w:rsidR="002F28DB" w:rsidRPr="00533E54" w:rsidRDefault="002F28DB" w:rsidP="002F28DB">
      <w:pPr>
        <w:pStyle w:val="Default"/>
        <w:spacing w:line="276" w:lineRule="auto"/>
        <w:jc w:val="both"/>
        <w:rPr>
          <w:color w:val="auto"/>
        </w:rPr>
      </w:pPr>
      <w:r w:rsidRPr="00533E54">
        <w:rPr>
          <w:b/>
          <w:color w:val="auto"/>
        </w:rPr>
        <w:t>7.</w:t>
      </w:r>
      <w:r w:rsidRPr="00533E54">
        <w:rPr>
          <w:color w:val="auto"/>
        </w:rPr>
        <w:t xml:space="preserve"> В обществената поръчка не може да участват участници, които са свързани лица. </w:t>
      </w:r>
    </w:p>
    <w:p w14:paraId="47D30536" w14:textId="77777777" w:rsidR="002F28DB" w:rsidRPr="00533E54" w:rsidRDefault="002F28DB" w:rsidP="002F28DB">
      <w:pPr>
        <w:pStyle w:val="Default"/>
        <w:spacing w:before="240" w:line="276" w:lineRule="auto"/>
        <w:ind w:firstLine="567"/>
        <w:jc w:val="both"/>
        <w:rPr>
          <w:i/>
          <w:color w:val="auto"/>
        </w:rPr>
      </w:pPr>
      <w:r w:rsidRPr="00533E54">
        <w:rPr>
          <w:b/>
          <w:i/>
          <w:color w:val="auto"/>
        </w:rPr>
        <w:t>Забележка: „Свързани лица“</w:t>
      </w:r>
      <w:r w:rsidRPr="00533E54">
        <w:rPr>
          <w:i/>
          <w:color w:val="auto"/>
        </w:rPr>
        <w:t xml:space="preserve"> са тези по смисъла на § 1, т. 13 и 14 от допълнителните разпоредби на Закона за публичното предлагане на ценни книжа, а именно: </w:t>
      </w:r>
    </w:p>
    <w:p w14:paraId="47D30537"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а) лицата, едното от които контролира другото лице или негово дъщерно дружество; </w:t>
      </w:r>
    </w:p>
    <w:p w14:paraId="47D30538"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б) лицата, чиято дейност се контролира от трето лице; </w:t>
      </w:r>
    </w:p>
    <w:p w14:paraId="47D30539"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в) лицата, които съвместно контролират трето лице; </w:t>
      </w:r>
    </w:p>
    <w:p w14:paraId="47D3053A"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w:t>
      </w:r>
    </w:p>
    <w:p w14:paraId="47D3053B" w14:textId="77777777" w:rsidR="002F28DB" w:rsidRPr="00533E54" w:rsidRDefault="002F28DB" w:rsidP="002F28DB">
      <w:pPr>
        <w:pStyle w:val="Default"/>
        <w:spacing w:line="276" w:lineRule="auto"/>
        <w:ind w:firstLine="567"/>
        <w:jc w:val="both"/>
        <w:rPr>
          <w:i/>
          <w:color w:val="auto"/>
        </w:rPr>
      </w:pPr>
      <w:r w:rsidRPr="00533E54">
        <w:rPr>
          <w:b/>
          <w:i/>
          <w:color w:val="auto"/>
        </w:rPr>
        <w:t>„Контрол“</w:t>
      </w:r>
      <w:r w:rsidRPr="00533E54">
        <w:rPr>
          <w:i/>
          <w:color w:val="auto"/>
        </w:rPr>
        <w:t xml:space="preserve"> е налице, когато едно лице: </w:t>
      </w:r>
    </w:p>
    <w:p w14:paraId="47D3053C"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 </w:t>
      </w:r>
    </w:p>
    <w:p w14:paraId="47D3053D"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б) може да определя пряко или непряко повече от половината от членовете на управителния или контролния орган на едно юридическо лице; или </w:t>
      </w:r>
    </w:p>
    <w:p w14:paraId="47D3053E" w14:textId="77777777" w:rsidR="002F28DB" w:rsidRPr="00533E54" w:rsidRDefault="002F28DB" w:rsidP="002F28DB">
      <w:pPr>
        <w:pStyle w:val="Default"/>
        <w:spacing w:line="276" w:lineRule="auto"/>
        <w:ind w:firstLine="567"/>
        <w:jc w:val="both"/>
        <w:rPr>
          <w:i/>
          <w:color w:val="auto"/>
        </w:rPr>
      </w:pPr>
      <w:r w:rsidRPr="00533E54">
        <w:rPr>
          <w:i/>
          <w:color w:val="auto"/>
        </w:rPr>
        <w:t xml:space="preserve">в) може по друг начин да упражнява решаващо влияние върху вземането на решения във връзка с дейността на юридическо лице. </w:t>
      </w:r>
    </w:p>
    <w:p w14:paraId="47D3053F" w14:textId="77777777" w:rsidR="002F28DB" w:rsidRPr="00074890" w:rsidRDefault="002F28DB" w:rsidP="002F28DB">
      <w:pPr>
        <w:pStyle w:val="Default"/>
        <w:spacing w:line="276" w:lineRule="auto"/>
        <w:jc w:val="both"/>
        <w:rPr>
          <w:color w:val="FF0000"/>
        </w:rPr>
      </w:pPr>
    </w:p>
    <w:p w14:paraId="47D30540" w14:textId="77777777" w:rsidR="002F28DB" w:rsidRPr="00533E54" w:rsidRDefault="002F28DB" w:rsidP="002F28DB">
      <w:pPr>
        <w:ind w:right="-426" w:firstLine="480"/>
        <w:jc w:val="both"/>
        <w:rPr>
          <w:b/>
          <w:color w:val="auto"/>
          <w:sz w:val="24"/>
          <w:szCs w:val="24"/>
          <w:u w:val="single"/>
          <w:lang w:val="bg-BG"/>
        </w:rPr>
      </w:pPr>
      <w:r w:rsidRPr="00533E54">
        <w:rPr>
          <w:b/>
          <w:color w:val="auto"/>
          <w:sz w:val="24"/>
          <w:szCs w:val="24"/>
          <w:u w:val="single"/>
          <w:lang w:val="bg-BG"/>
        </w:rPr>
        <w:t>!!!! При подаване на оферта участникът декларира липсата на основанията за отстраняване чрез представяне на Декларация по образец на възложителя.</w:t>
      </w:r>
    </w:p>
    <w:p w14:paraId="47D30541" w14:textId="77777777" w:rsidR="002F28DB" w:rsidRPr="00533E54" w:rsidRDefault="002F28DB" w:rsidP="002F28DB">
      <w:pPr>
        <w:ind w:right="-426" w:firstLine="480"/>
        <w:jc w:val="both"/>
        <w:rPr>
          <w:b/>
          <w:color w:val="auto"/>
          <w:sz w:val="24"/>
          <w:szCs w:val="24"/>
          <w:u w:val="single"/>
          <w:lang w:val="bg-BG"/>
        </w:rPr>
      </w:pPr>
      <w:r w:rsidRPr="00533E54">
        <w:rPr>
          <w:b/>
          <w:color w:val="auto"/>
          <w:sz w:val="24"/>
          <w:szCs w:val="24"/>
          <w:u w:val="single"/>
          <w:lang w:val="bg-BG"/>
        </w:rPr>
        <w:t>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3 - 6 се подписва от лицето, което може самостоятелно да го представлява.</w:t>
      </w:r>
    </w:p>
    <w:p w14:paraId="47D30542" w14:textId="77777777" w:rsidR="002F28DB" w:rsidRPr="00533E54" w:rsidRDefault="002F28DB" w:rsidP="002F28DB">
      <w:pPr>
        <w:ind w:right="-426" w:firstLine="480"/>
        <w:jc w:val="both"/>
        <w:rPr>
          <w:b/>
          <w:color w:val="auto"/>
          <w:sz w:val="24"/>
          <w:szCs w:val="24"/>
          <w:u w:val="single"/>
          <w:lang w:val="bg-BG" w:eastAsia="en-US"/>
        </w:rPr>
      </w:pPr>
    </w:p>
    <w:p w14:paraId="47D30543" w14:textId="77777777" w:rsidR="002F28DB" w:rsidRPr="00533E54" w:rsidRDefault="002F28DB" w:rsidP="002F28DB">
      <w:pPr>
        <w:autoSpaceDE w:val="0"/>
        <w:autoSpaceDN w:val="0"/>
        <w:adjustRightInd w:val="0"/>
        <w:ind w:right="-426" w:firstLine="567"/>
        <w:jc w:val="both"/>
        <w:rPr>
          <w:rFonts w:eastAsia="Calibri"/>
          <w:b/>
          <w:color w:val="auto"/>
          <w:sz w:val="24"/>
          <w:szCs w:val="24"/>
          <w:lang w:val="bg-BG" w:eastAsia="en-US"/>
        </w:rPr>
      </w:pPr>
      <w:r w:rsidRPr="00533E54">
        <w:rPr>
          <w:rFonts w:eastAsia="Calibri"/>
          <w:b/>
          <w:color w:val="auto"/>
          <w:sz w:val="24"/>
          <w:szCs w:val="24"/>
          <w:lang w:val="bg-BG" w:eastAsia="en-US"/>
        </w:rPr>
        <w:t xml:space="preserve">Основанията за отстраняване се прилагат и когато </w:t>
      </w:r>
      <w:r w:rsidRPr="00533E54">
        <w:rPr>
          <w:rFonts w:eastAsia="Calibri"/>
          <w:b/>
          <w:bCs/>
          <w:color w:val="auto"/>
          <w:sz w:val="24"/>
          <w:szCs w:val="24"/>
          <w:lang w:val="bg-BG" w:eastAsia="en-US"/>
        </w:rPr>
        <w:t xml:space="preserve">участник е обединение </w:t>
      </w:r>
      <w:r w:rsidRPr="00533E54">
        <w:rPr>
          <w:rFonts w:eastAsia="Calibri"/>
          <w:b/>
          <w:color w:val="auto"/>
          <w:sz w:val="24"/>
          <w:szCs w:val="24"/>
          <w:lang w:val="bg-BG" w:eastAsia="en-US"/>
        </w:rPr>
        <w:t xml:space="preserve">от физически и/или юридически лица и за член на обединението е налице някое от горецитираните ограничения (съгласно чл. 57, ал. 2 от ЗОП). </w:t>
      </w:r>
    </w:p>
    <w:p w14:paraId="47D30544" w14:textId="77777777" w:rsidR="002F28DB" w:rsidRPr="00533E54" w:rsidRDefault="002F28DB" w:rsidP="002F28DB">
      <w:pPr>
        <w:autoSpaceDE w:val="0"/>
        <w:autoSpaceDN w:val="0"/>
        <w:adjustRightInd w:val="0"/>
        <w:ind w:right="-426" w:firstLine="567"/>
        <w:jc w:val="both"/>
        <w:rPr>
          <w:rFonts w:eastAsia="Calibri"/>
          <w:b/>
          <w:color w:val="auto"/>
          <w:sz w:val="24"/>
          <w:szCs w:val="24"/>
          <w:lang w:val="bg-BG" w:eastAsia="en-US"/>
        </w:rPr>
      </w:pPr>
      <w:r w:rsidRPr="00533E54">
        <w:rPr>
          <w:rFonts w:eastAsia="Calibri"/>
          <w:b/>
          <w:color w:val="auto"/>
          <w:sz w:val="24"/>
          <w:szCs w:val="24"/>
          <w:lang w:val="bg-BG" w:eastAsia="en-US"/>
        </w:rPr>
        <w:t xml:space="preserve">Когато участникът предвижда участието на </w:t>
      </w:r>
      <w:r w:rsidRPr="00533E54">
        <w:rPr>
          <w:rFonts w:eastAsia="Calibri"/>
          <w:b/>
          <w:bCs/>
          <w:color w:val="auto"/>
          <w:sz w:val="24"/>
          <w:szCs w:val="24"/>
          <w:lang w:val="bg-BG" w:eastAsia="en-US"/>
        </w:rPr>
        <w:t xml:space="preserve">трети лица и/или подизпълнители </w:t>
      </w:r>
      <w:r w:rsidRPr="00533E54">
        <w:rPr>
          <w:rFonts w:eastAsia="Calibri"/>
          <w:b/>
          <w:color w:val="auto"/>
          <w:sz w:val="24"/>
          <w:szCs w:val="24"/>
          <w:lang w:val="bg-BG" w:eastAsia="en-US"/>
        </w:rPr>
        <w:t xml:space="preserve">при изпълнение на поръчката, горецитираните ограничения се прилагат и за тях (съгласно чл. 65, ал. 4 и чл. 66, ал. 2 от ЗОП). </w:t>
      </w:r>
    </w:p>
    <w:p w14:paraId="47D30545" w14:textId="77777777" w:rsidR="002F28DB" w:rsidRPr="00533E54" w:rsidRDefault="002F28DB" w:rsidP="002F28DB">
      <w:pPr>
        <w:autoSpaceDE w:val="0"/>
        <w:autoSpaceDN w:val="0"/>
        <w:adjustRightInd w:val="0"/>
        <w:ind w:right="-426" w:firstLine="567"/>
        <w:jc w:val="both"/>
        <w:rPr>
          <w:rFonts w:eastAsia="Calibri"/>
          <w:b/>
          <w:color w:val="auto"/>
          <w:sz w:val="24"/>
          <w:szCs w:val="24"/>
          <w:lang w:val="bg-BG" w:eastAsia="en-US"/>
        </w:rPr>
      </w:pPr>
    </w:p>
    <w:p w14:paraId="47D30546" w14:textId="77777777" w:rsidR="002F28DB" w:rsidRPr="00637816" w:rsidRDefault="002F28DB" w:rsidP="002F28DB">
      <w:pPr>
        <w:jc w:val="both"/>
        <w:rPr>
          <w:b/>
          <w:color w:val="auto"/>
          <w:sz w:val="24"/>
          <w:szCs w:val="24"/>
          <w:u w:val="single"/>
          <w:lang w:val="bg-BG"/>
        </w:rPr>
      </w:pPr>
      <w:r w:rsidRPr="00637816">
        <w:rPr>
          <w:b/>
          <w:color w:val="auto"/>
          <w:sz w:val="24"/>
          <w:szCs w:val="24"/>
          <w:u w:val="single"/>
          <w:lang w:val="bg-BG"/>
        </w:rPr>
        <w:t xml:space="preserve">Основанията за отстраняване се прилагат до изтичане на следните срокове: </w:t>
      </w:r>
    </w:p>
    <w:p w14:paraId="47D30547" w14:textId="77777777" w:rsidR="002F28DB" w:rsidRPr="00637816" w:rsidRDefault="002F28DB" w:rsidP="00CD5214">
      <w:pPr>
        <w:numPr>
          <w:ilvl w:val="0"/>
          <w:numId w:val="1"/>
        </w:numPr>
        <w:tabs>
          <w:tab w:val="left" w:pos="142"/>
          <w:tab w:val="left" w:pos="709"/>
          <w:tab w:val="left" w:pos="851"/>
          <w:tab w:val="left" w:pos="1276"/>
        </w:tabs>
        <w:spacing w:line="276" w:lineRule="auto"/>
        <w:jc w:val="both"/>
        <w:rPr>
          <w:color w:val="auto"/>
          <w:sz w:val="24"/>
          <w:szCs w:val="24"/>
          <w:lang w:val="bg-BG"/>
        </w:rPr>
      </w:pPr>
      <w:r w:rsidRPr="00637816">
        <w:rPr>
          <w:b/>
          <w:color w:val="auto"/>
          <w:sz w:val="24"/>
          <w:szCs w:val="24"/>
          <w:lang w:val="bg-BG"/>
        </w:rPr>
        <w:t xml:space="preserve">пет години </w:t>
      </w:r>
      <w:r w:rsidRPr="00637816">
        <w:rPr>
          <w:color w:val="auto"/>
          <w:sz w:val="24"/>
          <w:szCs w:val="24"/>
          <w:lang w:val="bg-BG"/>
        </w:rPr>
        <w:t xml:space="preserve">от влизането в сила на присъдата - по отношение на обстоятелства по чл. 54, ал. 1, т. 1 и 2 от ЗОП, освен ако в присъдата е посочен друг срок на наказанието; </w:t>
      </w:r>
    </w:p>
    <w:p w14:paraId="47D30548" w14:textId="29F81E27" w:rsidR="002F28DB" w:rsidRPr="00533E54" w:rsidRDefault="002F28DB" w:rsidP="00CD5214">
      <w:pPr>
        <w:numPr>
          <w:ilvl w:val="0"/>
          <w:numId w:val="1"/>
        </w:numPr>
        <w:tabs>
          <w:tab w:val="left" w:pos="142"/>
          <w:tab w:val="left" w:pos="709"/>
          <w:tab w:val="left" w:pos="851"/>
          <w:tab w:val="left" w:pos="1276"/>
        </w:tabs>
        <w:spacing w:line="276" w:lineRule="auto"/>
        <w:jc w:val="both"/>
        <w:rPr>
          <w:color w:val="auto"/>
          <w:sz w:val="24"/>
          <w:szCs w:val="24"/>
          <w:lang w:val="bg-BG"/>
        </w:rPr>
      </w:pPr>
      <w:r w:rsidRPr="00637816">
        <w:rPr>
          <w:b/>
          <w:color w:val="auto"/>
          <w:sz w:val="24"/>
          <w:szCs w:val="24"/>
          <w:lang w:val="bg-BG"/>
        </w:rPr>
        <w:lastRenderedPageBreak/>
        <w:t>три години</w:t>
      </w:r>
      <w:r w:rsidRPr="00637816">
        <w:rPr>
          <w:color w:val="auto"/>
          <w:sz w:val="24"/>
          <w:szCs w:val="24"/>
          <w:lang w:val="bg-BG"/>
        </w:rPr>
        <w:t xml:space="preserve"> от датата на: а) влизането в сила на решението на възложителя, с което участникът е отстранен за наличие на обстоятелствата по чл. 54, ал. 1, т. 5, буква „а“ от ЗОП; б) влизането в сила на акт на компетентен орган, с който е установено наличието</w:t>
      </w:r>
      <w:r w:rsidRPr="00533E54">
        <w:rPr>
          <w:color w:val="auto"/>
          <w:sz w:val="24"/>
          <w:szCs w:val="24"/>
          <w:lang w:val="bg-BG"/>
        </w:rPr>
        <w:t xml:space="preserve"> на обстоятелствата по чл. 54, ал. 1, т. 6 от ЗОП, освен ако в акта е посочен друг срок; </w:t>
      </w:r>
      <w:r w:rsidR="00961D86">
        <w:rPr>
          <w:color w:val="auto"/>
          <w:sz w:val="24"/>
          <w:szCs w:val="24"/>
          <w:lang w:val="bg-BG"/>
        </w:rPr>
        <w:t xml:space="preserve">в) </w:t>
      </w:r>
      <w:r w:rsidR="00961D86" w:rsidRPr="00961D86">
        <w:rPr>
          <w:color w:val="auto"/>
          <w:sz w:val="24"/>
          <w:szCs w:val="24"/>
          <w:lang w:val="bg-BG"/>
        </w:rPr>
        <w:t>влизането в сила на съдебно или арбитражно решение или на друг документ, с който се доказва наличието на обстоятелствата по чл. 55, ал. 1, т. 4.</w:t>
      </w:r>
      <w:r w:rsidR="00006122">
        <w:rPr>
          <w:color w:val="auto"/>
          <w:sz w:val="24"/>
          <w:szCs w:val="24"/>
          <w:lang w:val="bg-BG"/>
        </w:rPr>
        <w:t>;</w:t>
      </w:r>
    </w:p>
    <w:p w14:paraId="47D30549" w14:textId="77777777" w:rsidR="002F28DB" w:rsidRPr="00533E54" w:rsidRDefault="002F28DB" w:rsidP="002F28DB">
      <w:pPr>
        <w:spacing w:before="240" w:line="276" w:lineRule="auto"/>
        <w:ind w:firstLine="567"/>
        <w:jc w:val="both"/>
        <w:rPr>
          <w:color w:val="auto"/>
          <w:sz w:val="24"/>
          <w:szCs w:val="24"/>
          <w:lang w:val="bg-BG" w:eastAsia="en-US"/>
        </w:rPr>
      </w:pPr>
      <w:r w:rsidRPr="00533E54">
        <w:rPr>
          <w:color w:val="auto"/>
          <w:sz w:val="24"/>
          <w:szCs w:val="24"/>
          <w:lang w:val="bg-BG" w:eastAsia="en-US"/>
        </w:rPr>
        <w:t xml:space="preserve">В случай на отстраняване по чл. 54 от ЗОП възложителят ще осигури доказателства за наличие на основания за отстраняване. </w:t>
      </w:r>
    </w:p>
    <w:p w14:paraId="47D3054A" w14:textId="77777777" w:rsidR="002F28DB" w:rsidRPr="00533E54" w:rsidRDefault="002F28DB" w:rsidP="002F28DB">
      <w:pPr>
        <w:spacing w:line="276" w:lineRule="auto"/>
        <w:ind w:firstLine="567"/>
        <w:jc w:val="both"/>
        <w:rPr>
          <w:color w:val="auto"/>
          <w:sz w:val="24"/>
          <w:szCs w:val="24"/>
          <w:lang w:val="bg-BG" w:eastAsia="en-US"/>
        </w:rPr>
      </w:pPr>
    </w:p>
    <w:p w14:paraId="47D3054B" w14:textId="77777777" w:rsidR="002F28DB" w:rsidRPr="00533E54" w:rsidRDefault="002F28DB" w:rsidP="002F28DB">
      <w:pPr>
        <w:keepNext/>
        <w:tabs>
          <w:tab w:val="left" w:pos="284"/>
          <w:tab w:val="left" w:pos="851"/>
          <w:tab w:val="left" w:pos="993"/>
          <w:tab w:val="left" w:pos="1276"/>
        </w:tabs>
        <w:spacing w:line="276" w:lineRule="auto"/>
        <w:jc w:val="both"/>
        <w:outlineLvl w:val="5"/>
        <w:rPr>
          <w:rFonts w:eastAsiaTheme="minorHAnsi"/>
          <w:b/>
          <w:bCs/>
          <w:color w:val="auto"/>
          <w:sz w:val="24"/>
          <w:szCs w:val="24"/>
          <w:lang w:val="bg-BG" w:eastAsia="en-US"/>
        </w:rPr>
      </w:pPr>
      <w:r w:rsidRPr="00533E54">
        <w:rPr>
          <w:b/>
          <w:bCs/>
          <w:color w:val="auto"/>
          <w:sz w:val="24"/>
          <w:szCs w:val="24"/>
          <w:lang w:val="bg-BG"/>
        </w:rPr>
        <w:t>3.4. Специфични основания за изключване</w:t>
      </w:r>
      <w:r w:rsidRPr="00533E54">
        <w:rPr>
          <w:rFonts w:eastAsiaTheme="minorHAnsi"/>
          <w:b/>
          <w:bCs/>
          <w:color w:val="auto"/>
          <w:sz w:val="24"/>
          <w:szCs w:val="24"/>
          <w:lang w:val="bg-BG" w:eastAsia="en-US"/>
        </w:rPr>
        <w:t>:</w:t>
      </w:r>
    </w:p>
    <w:p w14:paraId="47D3054C" w14:textId="77777777" w:rsidR="002F28DB" w:rsidRPr="00533E54" w:rsidRDefault="002F28DB" w:rsidP="002F28DB">
      <w:pPr>
        <w:spacing w:before="120" w:line="276" w:lineRule="auto"/>
        <w:ind w:firstLine="567"/>
        <w:jc w:val="both"/>
        <w:rPr>
          <w:b/>
          <w:bCs/>
          <w:color w:val="auto"/>
          <w:sz w:val="24"/>
          <w:szCs w:val="24"/>
          <w:lang w:val="bg-BG"/>
        </w:rPr>
      </w:pPr>
      <w:r w:rsidRPr="00533E54">
        <w:rPr>
          <w:b/>
          <w:bCs/>
          <w:color w:val="auto"/>
          <w:sz w:val="24"/>
          <w:szCs w:val="24"/>
          <w:lang w:val="bg-BG"/>
        </w:rPr>
        <w:t xml:space="preserve">Специфични национални основания </w:t>
      </w:r>
      <w:r w:rsidRPr="00533E54">
        <w:rPr>
          <w:b/>
          <w:color w:val="auto"/>
          <w:sz w:val="24"/>
          <w:szCs w:val="24"/>
          <w:lang w:val="bg-BG"/>
        </w:rPr>
        <w:t>за отстраняване, които не произтичат от чл. 57, § 1 от Директива 2014/24/ЕС, а са предвидени само в националното законодателство и имат характер на национални основания за изключване:</w:t>
      </w:r>
    </w:p>
    <w:p w14:paraId="47D3054D" w14:textId="77777777" w:rsidR="002F28DB" w:rsidRPr="00533E54" w:rsidRDefault="002F28DB" w:rsidP="002F28DB">
      <w:pPr>
        <w:shd w:val="clear" w:color="auto" w:fill="FFFFFF"/>
        <w:spacing w:before="120" w:line="276" w:lineRule="auto"/>
        <w:ind w:firstLine="640"/>
        <w:jc w:val="both"/>
        <w:outlineLvl w:val="0"/>
        <w:rPr>
          <w:i/>
          <w:iCs/>
          <w:color w:val="auto"/>
          <w:sz w:val="24"/>
          <w:szCs w:val="24"/>
          <w:lang w:val="bg-BG" w:eastAsia="en-US"/>
        </w:rPr>
      </w:pPr>
      <w:r w:rsidRPr="00533E54">
        <w:rPr>
          <w:b/>
          <w:bCs/>
          <w:color w:val="auto"/>
          <w:sz w:val="24"/>
          <w:szCs w:val="24"/>
          <w:lang w:val="bg-BG"/>
        </w:rPr>
        <w:t>3.4.1.</w:t>
      </w:r>
      <w:r w:rsidRPr="00533E54">
        <w:rPr>
          <w:color w:val="auto"/>
          <w:sz w:val="24"/>
          <w:szCs w:val="24"/>
          <w:lang w:val="bg-BG"/>
        </w:rPr>
        <w:t xml:space="preserve">  Участник, за когото </w:t>
      </w:r>
      <w:r w:rsidRPr="00533E54">
        <w:rPr>
          <w:bCs/>
          <w:color w:val="auto"/>
          <w:sz w:val="24"/>
          <w:szCs w:val="24"/>
          <w:lang w:val="bg-BG" w:eastAsia="en-US"/>
        </w:rPr>
        <w:t>са налице обстоятелства съгласно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освен ако не е налице изключението по чл. 4 от същия закон</w:t>
      </w:r>
      <w:r w:rsidRPr="00533E54">
        <w:rPr>
          <w:i/>
          <w:iCs/>
          <w:color w:val="auto"/>
          <w:sz w:val="24"/>
          <w:szCs w:val="24"/>
          <w:lang w:val="bg-BG" w:eastAsia="en-US"/>
        </w:rPr>
        <w:t>.</w:t>
      </w:r>
    </w:p>
    <w:p w14:paraId="47D3054E" w14:textId="77777777" w:rsidR="002F28DB" w:rsidRPr="00533E54" w:rsidRDefault="002F28DB" w:rsidP="002F28DB">
      <w:pPr>
        <w:autoSpaceDE w:val="0"/>
        <w:autoSpaceDN w:val="0"/>
        <w:adjustRightInd w:val="0"/>
        <w:spacing w:before="120" w:after="120" w:line="276" w:lineRule="auto"/>
        <w:ind w:firstLine="567"/>
        <w:jc w:val="both"/>
        <w:rPr>
          <w:color w:val="auto"/>
          <w:sz w:val="24"/>
          <w:szCs w:val="24"/>
          <w:lang w:val="bg-BG"/>
        </w:rPr>
      </w:pPr>
      <w:r w:rsidRPr="00533E54">
        <w:rPr>
          <w:color w:val="auto"/>
          <w:sz w:val="24"/>
          <w:szCs w:val="24"/>
          <w:lang w:val="bg-BG"/>
        </w:rPr>
        <w:t xml:space="preserve">В случай че, дружеството – участник е регистрирано в юрисдикция с преференциален данъчен режим, но са приложими изключенията по чл. 4 от ЗИФОДРЮПДРКЛТДС, се посочва конкретното изключение. </w:t>
      </w:r>
    </w:p>
    <w:p w14:paraId="47D3054F" w14:textId="77777777" w:rsidR="002F28DB" w:rsidRPr="00533E54" w:rsidRDefault="002F28DB" w:rsidP="002F28DB">
      <w:pPr>
        <w:spacing w:line="276" w:lineRule="auto"/>
        <w:ind w:firstLine="567"/>
        <w:jc w:val="both"/>
        <w:rPr>
          <w:i/>
          <w:iCs/>
          <w:color w:val="auto"/>
          <w:sz w:val="24"/>
          <w:szCs w:val="24"/>
          <w:lang w:val="bg-BG" w:eastAsia="en-US"/>
        </w:rPr>
      </w:pPr>
      <w:r w:rsidRPr="00533E54">
        <w:rPr>
          <w:b/>
          <w:i/>
          <w:iCs/>
          <w:color w:val="auto"/>
          <w:sz w:val="24"/>
          <w:szCs w:val="24"/>
          <w:lang w:val="bg-BG" w:eastAsia="en-US"/>
        </w:rPr>
        <w:t>Забележка:</w:t>
      </w:r>
      <w:r w:rsidRPr="00533E54">
        <w:rPr>
          <w:i/>
          <w:iCs/>
          <w:color w:val="auto"/>
          <w:sz w:val="24"/>
          <w:szCs w:val="24"/>
          <w:lang w:val="bg-BG" w:eastAsia="en-US"/>
        </w:rPr>
        <w:t xml:space="preserve"> Съгласно чл.4 от ЗИФОДРЮПДРКЛТДС, член 3 и чл. 3а от същия закон не се прилагат, когато: </w:t>
      </w:r>
    </w:p>
    <w:p w14:paraId="47D30550"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 </w:t>
      </w:r>
    </w:p>
    <w:p w14:paraId="47D30551"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w:t>
      </w:r>
      <w:r w:rsidRPr="00533E54">
        <w:rPr>
          <w:i/>
          <w:iCs/>
          <w:color w:val="auto"/>
          <w:sz w:val="24"/>
          <w:szCs w:val="24"/>
          <w:lang w:val="bg-BG" w:eastAsia="en-US"/>
        </w:rPr>
        <w:lastRenderedPageBreak/>
        <w:t xml:space="preserve">неговите действителни собственици - физически лица, са вписани в регистъра по чл. 6 от ЗИФОДРЮПДРКЛТДС; </w:t>
      </w:r>
    </w:p>
    <w:p w14:paraId="47D30552"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w:t>
      </w:r>
    </w:p>
    <w:p w14:paraId="47D30553"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 </w:t>
      </w:r>
    </w:p>
    <w:p w14:paraId="47D30554"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5.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 </w:t>
      </w:r>
    </w:p>
    <w:p w14:paraId="47D30555"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6.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 </w:t>
      </w:r>
    </w:p>
    <w:p w14:paraId="47D30556"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7.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7D30557" w14:textId="77777777" w:rsidR="002F28DB" w:rsidRPr="00533E54" w:rsidRDefault="002F28DB" w:rsidP="002F28DB">
      <w:pPr>
        <w:spacing w:line="276" w:lineRule="auto"/>
        <w:ind w:firstLine="567"/>
        <w:jc w:val="both"/>
        <w:rPr>
          <w:i/>
          <w:iCs/>
          <w:color w:val="auto"/>
          <w:sz w:val="24"/>
          <w:szCs w:val="24"/>
          <w:lang w:val="bg-BG" w:eastAsia="en-US"/>
        </w:rPr>
      </w:pPr>
      <w:r w:rsidRPr="00533E54">
        <w:rPr>
          <w:i/>
          <w:iCs/>
          <w:color w:val="auto"/>
          <w:sz w:val="24"/>
          <w:szCs w:val="24"/>
          <w:lang w:val="bg-BG" w:eastAsia="en-US"/>
        </w:rPr>
        <w:t xml:space="preserve">8.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 от ЗИФОДРЮПДРКЛТДС; </w:t>
      </w:r>
    </w:p>
    <w:p w14:paraId="47D30558" w14:textId="77777777" w:rsidR="002F28DB" w:rsidRPr="00074890" w:rsidRDefault="002F28DB" w:rsidP="002F28DB">
      <w:pPr>
        <w:spacing w:line="276" w:lineRule="auto"/>
        <w:ind w:firstLine="567"/>
        <w:jc w:val="both"/>
        <w:rPr>
          <w:b/>
          <w:bCs/>
          <w:color w:val="FF0000"/>
          <w:sz w:val="24"/>
          <w:szCs w:val="24"/>
          <w:lang w:val="bg-BG"/>
        </w:rPr>
      </w:pPr>
    </w:p>
    <w:p w14:paraId="47D30559" w14:textId="77777777" w:rsidR="002F28DB" w:rsidRPr="00533E54" w:rsidRDefault="002F28DB" w:rsidP="002F28DB">
      <w:pPr>
        <w:spacing w:line="276" w:lineRule="auto"/>
        <w:ind w:firstLine="567"/>
        <w:jc w:val="both"/>
        <w:rPr>
          <w:i/>
          <w:iCs/>
          <w:color w:val="auto"/>
          <w:sz w:val="24"/>
          <w:szCs w:val="24"/>
          <w:lang w:val="bg-BG"/>
        </w:rPr>
      </w:pPr>
      <w:r w:rsidRPr="00533E54">
        <w:rPr>
          <w:b/>
          <w:bCs/>
          <w:color w:val="auto"/>
          <w:sz w:val="24"/>
          <w:szCs w:val="24"/>
          <w:lang w:val="bg-BG"/>
        </w:rPr>
        <w:t xml:space="preserve">3.4.2. </w:t>
      </w:r>
      <w:r w:rsidRPr="00533E54">
        <w:rPr>
          <w:bCs/>
          <w:color w:val="auto"/>
          <w:sz w:val="24"/>
          <w:szCs w:val="24"/>
          <w:lang w:val="bg-BG"/>
        </w:rPr>
        <w:t xml:space="preserve">Участник, който е осъден с влязла в сила присъда, за престъпления, съгласно чл. 54, ал. 1, т. 1 от ЗОП, които  имат характер на национални (специфични) основания </w:t>
      </w:r>
      <w:r w:rsidRPr="00533E54">
        <w:rPr>
          <w:bCs/>
          <w:color w:val="auto"/>
          <w:sz w:val="24"/>
          <w:szCs w:val="24"/>
          <w:lang w:val="bg-BG"/>
        </w:rPr>
        <w:lastRenderedPageBreak/>
        <w:t>за изключване (</w:t>
      </w:r>
      <w:r w:rsidRPr="00533E54">
        <w:rPr>
          <w:i/>
          <w:iCs/>
          <w:color w:val="auto"/>
          <w:sz w:val="24"/>
          <w:szCs w:val="24"/>
          <w:lang w:val="bg-BG"/>
        </w:rPr>
        <w:t>тези основания за изключване не се съдържат в член 57, параграф 1 от Директива 2014/24/ЕС, а само в нашето национално законодателство.)</w:t>
      </w:r>
    </w:p>
    <w:p w14:paraId="47D3055A" w14:textId="77777777" w:rsidR="002F28DB" w:rsidRPr="00533E54" w:rsidRDefault="002F28DB" w:rsidP="002F28DB">
      <w:pPr>
        <w:spacing w:before="120" w:line="276" w:lineRule="auto"/>
        <w:ind w:firstLine="567"/>
        <w:jc w:val="both"/>
        <w:rPr>
          <w:i/>
          <w:iCs/>
          <w:color w:val="auto"/>
          <w:sz w:val="24"/>
          <w:szCs w:val="24"/>
          <w:lang w:val="bg-BG"/>
        </w:rPr>
      </w:pPr>
      <w:r w:rsidRPr="00533E54">
        <w:rPr>
          <w:b/>
          <w:bCs/>
          <w:color w:val="auto"/>
          <w:sz w:val="24"/>
          <w:szCs w:val="24"/>
          <w:lang w:val="bg-BG"/>
        </w:rPr>
        <w:t>Това са осъждания за престъпления по:</w:t>
      </w:r>
    </w:p>
    <w:p w14:paraId="47D3055B" w14:textId="77777777"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 xml:space="preserve">чл. 194-208 </w:t>
      </w:r>
      <w:r w:rsidRPr="00533E54">
        <w:rPr>
          <w:b/>
          <w:i/>
          <w:iCs/>
          <w:color w:val="auto"/>
          <w:sz w:val="24"/>
          <w:szCs w:val="24"/>
          <w:lang w:val="bg-BG"/>
        </w:rPr>
        <w:t xml:space="preserve">от Наказателния кодекс (НК) </w:t>
      </w:r>
      <w:r w:rsidRPr="00533E54">
        <w:rPr>
          <w:i/>
          <w:iCs/>
          <w:color w:val="auto"/>
          <w:sz w:val="24"/>
          <w:szCs w:val="24"/>
          <w:lang w:val="bg-BG"/>
        </w:rPr>
        <w:t>(престъпления против собствеността);</w:t>
      </w:r>
    </w:p>
    <w:p w14:paraId="47D3055C" w14:textId="77777777"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чл. 213а -217</w:t>
      </w:r>
      <w:r w:rsidRPr="00533E54">
        <w:rPr>
          <w:b/>
          <w:i/>
          <w:iCs/>
          <w:color w:val="auto"/>
          <w:sz w:val="24"/>
          <w:szCs w:val="24"/>
          <w:lang w:val="bg-BG"/>
        </w:rPr>
        <w:t xml:space="preserve"> от НК </w:t>
      </w:r>
      <w:r w:rsidRPr="00533E54">
        <w:rPr>
          <w:i/>
          <w:iCs/>
          <w:color w:val="auto"/>
          <w:sz w:val="24"/>
          <w:szCs w:val="24"/>
          <w:lang w:val="bg-BG"/>
        </w:rPr>
        <w:t>(изнудване, вещно укривателство, злоупотреба на доверие);</w:t>
      </w:r>
    </w:p>
    <w:p w14:paraId="47D3055D" w14:textId="77777777"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 xml:space="preserve">чл. 219-252 от НК </w:t>
      </w:r>
      <w:r w:rsidRPr="00533E54">
        <w:rPr>
          <w:i/>
          <w:iCs/>
          <w:color w:val="auto"/>
          <w:sz w:val="24"/>
          <w:szCs w:val="24"/>
          <w:lang w:val="bg-BG"/>
        </w:rPr>
        <w:t xml:space="preserve">(престъпления против стопанството) и </w:t>
      </w:r>
    </w:p>
    <w:p w14:paraId="47D3055E" w14:textId="77777777" w:rsidR="002F28DB" w:rsidRPr="00533E54" w:rsidRDefault="002F28DB" w:rsidP="00CD5214">
      <w:pPr>
        <w:numPr>
          <w:ilvl w:val="0"/>
          <w:numId w:val="18"/>
        </w:numPr>
        <w:spacing w:line="276" w:lineRule="auto"/>
        <w:ind w:left="0" w:firstLine="567"/>
        <w:jc w:val="both"/>
        <w:rPr>
          <w:i/>
          <w:iCs/>
          <w:color w:val="auto"/>
          <w:sz w:val="24"/>
          <w:szCs w:val="24"/>
          <w:lang w:val="bg-BG"/>
        </w:rPr>
      </w:pPr>
      <w:r w:rsidRPr="00533E54">
        <w:rPr>
          <w:b/>
          <w:bCs/>
          <w:i/>
          <w:iCs/>
          <w:color w:val="auto"/>
          <w:sz w:val="24"/>
          <w:szCs w:val="24"/>
          <w:lang w:val="bg-BG"/>
        </w:rPr>
        <w:t xml:space="preserve">чл. 254а-260 от НК </w:t>
      </w:r>
      <w:r w:rsidRPr="00533E54">
        <w:rPr>
          <w:i/>
          <w:iCs/>
          <w:color w:val="auto"/>
          <w:sz w:val="24"/>
          <w:szCs w:val="24"/>
          <w:lang w:val="bg-BG"/>
        </w:rPr>
        <w:t>(престъпления против данъчната, финансовата и осигурителна система).</w:t>
      </w:r>
    </w:p>
    <w:p w14:paraId="47D3055F" w14:textId="77777777" w:rsidR="002F28DB" w:rsidRPr="00533E54" w:rsidRDefault="002F28DB" w:rsidP="002F28DB">
      <w:pPr>
        <w:spacing w:before="120" w:line="276" w:lineRule="auto"/>
        <w:ind w:firstLine="567"/>
        <w:jc w:val="both"/>
        <w:rPr>
          <w:color w:val="auto"/>
          <w:sz w:val="24"/>
          <w:szCs w:val="24"/>
          <w:lang w:val="bg-BG"/>
        </w:rPr>
      </w:pPr>
      <w:r w:rsidRPr="00533E54">
        <w:rPr>
          <w:color w:val="auto"/>
          <w:sz w:val="24"/>
          <w:szCs w:val="24"/>
          <w:lang w:val="bg-BG"/>
        </w:rPr>
        <w:t xml:space="preserve">Посочва се информация и за престъпления, аналогични на описаните, когато лицата са осъдени в друга държава членка или трета страна. </w:t>
      </w:r>
    </w:p>
    <w:p w14:paraId="47D30560" w14:textId="77777777" w:rsidR="002F28DB" w:rsidRPr="00533E54" w:rsidRDefault="002F28DB" w:rsidP="002F28DB">
      <w:pPr>
        <w:spacing w:before="240" w:line="276" w:lineRule="auto"/>
        <w:ind w:firstLine="567"/>
        <w:jc w:val="both"/>
        <w:rPr>
          <w:b/>
          <w:color w:val="auto"/>
          <w:sz w:val="24"/>
          <w:szCs w:val="24"/>
          <w:lang w:val="bg-BG" w:eastAsia="en-US"/>
        </w:rPr>
      </w:pPr>
      <w:r w:rsidRPr="00533E54">
        <w:rPr>
          <w:b/>
          <w:bCs/>
          <w:color w:val="auto"/>
          <w:sz w:val="24"/>
          <w:szCs w:val="24"/>
          <w:lang w:val="bg-BG" w:eastAsia="en-US"/>
        </w:rPr>
        <w:t>3.4.3. Наличие на свързаност</w:t>
      </w:r>
      <w:r w:rsidRPr="00533E54">
        <w:rPr>
          <w:b/>
          <w:color w:val="auto"/>
          <w:sz w:val="24"/>
          <w:szCs w:val="24"/>
          <w:lang w:val="bg-BG" w:eastAsia="en-US"/>
        </w:rPr>
        <w:t xml:space="preserve"> по смисъла на пар. 2, т. 45 от ДР на ЗОП между участници в конкретна процедура.</w:t>
      </w:r>
    </w:p>
    <w:p w14:paraId="47D30561" w14:textId="77777777" w:rsidR="002F28DB" w:rsidRPr="00533E54" w:rsidRDefault="002F28DB" w:rsidP="002F28DB">
      <w:pPr>
        <w:spacing w:before="120" w:line="276" w:lineRule="auto"/>
        <w:ind w:firstLine="567"/>
        <w:jc w:val="both"/>
        <w:rPr>
          <w:rFonts w:eastAsia="Arial Unicode MS"/>
          <w:color w:val="auto"/>
          <w:sz w:val="24"/>
          <w:szCs w:val="24"/>
          <w:lang w:val="bg-BG"/>
        </w:rPr>
      </w:pPr>
      <w:r w:rsidRPr="00533E54">
        <w:rPr>
          <w:rFonts w:eastAsia="Arial Unicode MS"/>
          <w:color w:val="auto"/>
          <w:sz w:val="24"/>
          <w:szCs w:val="24"/>
          <w:lang w:val="bg-BG"/>
        </w:rPr>
        <w:t xml:space="preserve">Свързани лица, </w:t>
      </w:r>
      <w:r w:rsidRPr="00533E54">
        <w:rPr>
          <w:color w:val="auto"/>
          <w:sz w:val="24"/>
          <w:szCs w:val="24"/>
          <w:lang w:val="bg-BG"/>
        </w:rPr>
        <w:t xml:space="preserve">съгласно §2, т. 45 от ДР на ЗОП,във връзка с §1, т. 13 и 14 от ДР на Закона за публичното предлагане на ценни книжа, </w:t>
      </w:r>
      <w:r w:rsidRPr="00533E54">
        <w:rPr>
          <w:rFonts w:eastAsia="Arial Unicode MS"/>
          <w:color w:val="auto"/>
          <w:sz w:val="24"/>
          <w:szCs w:val="24"/>
          <w:lang w:val="bg-BG"/>
        </w:rPr>
        <w:t xml:space="preserve">не могат да бъдат самостоятелни участници в настоящата обществена поръчка. </w:t>
      </w:r>
    </w:p>
    <w:p w14:paraId="47D30562" w14:textId="77777777" w:rsidR="002F28DB" w:rsidRPr="00533E54" w:rsidRDefault="002F28DB" w:rsidP="002F28DB">
      <w:pPr>
        <w:spacing w:line="276" w:lineRule="auto"/>
        <w:ind w:firstLine="641"/>
        <w:jc w:val="both"/>
        <w:rPr>
          <w:i/>
          <w:iCs/>
          <w:color w:val="auto"/>
          <w:sz w:val="24"/>
          <w:szCs w:val="24"/>
          <w:lang w:val="bg-BG"/>
        </w:rPr>
      </w:pPr>
      <w:r w:rsidRPr="00533E54">
        <w:rPr>
          <w:b/>
          <w:bCs/>
          <w:i/>
          <w:iCs/>
          <w:color w:val="auto"/>
          <w:sz w:val="24"/>
          <w:szCs w:val="24"/>
          <w:lang w:val="bg-BG"/>
        </w:rPr>
        <w:t xml:space="preserve">Забележка: </w:t>
      </w:r>
      <w:r w:rsidRPr="00533E54">
        <w:rPr>
          <w:i/>
          <w:iCs/>
          <w:color w:val="auto"/>
          <w:sz w:val="24"/>
          <w:szCs w:val="24"/>
          <w:lang w:val="bg-BG"/>
        </w:rPr>
        <w:t xml:space="preserve">Съгласно §1, т. 13 от ДР на Закона за публичното предлагане на ценни книжа </w:t>
      </w:r>
      <w:r w:rsidRPr="00533E54">
        <w:rPr>
          <w:b/>
          <w:i/>
          <w:iCs/>
          <w:color w:val="auto"/>
          <w:sz w:val="24"/>
          <w:szCs w:val="24"/>
          <w:lang w:val="bg-BG"/>
        </w:rPr>
        <w:t>„свързани лица”</w:t>
      </w:r>
      <w:r w:rsidRPr="00533E54">
        <w:rPr>
          <w:i/>
          <w:iCs/>
          <w:color w:val="auto"/>
          <w:sz w:val="24"/>
          <w:szCs w:val="24"/>
          <w:lang w:val="bg-BG"/>
        </w:rPr>
        <w:t xml:space="preserve"> са:  </w:t>
      </w:r>
    </w:p>
    <w:p w14:paraId="47D30563"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а) лицата, едното от които контролира другото лице или негово дъщерно дружество;</w:t>
      </w:r>
    </w:p>
    <w:p w14:paraId="47D30564"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б) лицата, чиято дейност се контролира от трето лице;</w:t>
      </w:r>
    </w:p>
    <w:p w14:paraId="47D30565"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в) лицата, които съвместно контролират трето лице;</w:t>
      </w:r>
    </w:p>
    <w:p w14:paraId="47D30566"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7D30567"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 xml:space="preserve">Съответно, съгласно § 1, т. 14 от ДР на Закона за публичното предлагане на ценни книжа </w:t>
      </w:r>
      <w:r w:rsidRPr="00533E54">
        <w:rPr>
          <w:b/>
          <w:i/>
          <w:iCs/>
          <w:color w:val="auto"/>
          <w:sz w:val="24"/>
          <w:szCs w:val="24"/>
          <w:lang w:val="bg-BG"/>
        </w:rPr>
        <w:t>„контрол”</w:t>
      </w:r>
      <w:r w:rsidRPr="00533E54">
        <w:rPr>
          <w:i/>
          <w:iCs/>
          <w:color w:val="auto"/>
          <w:sz w:val="24"/>
          <w:szCs w:val="24"/>
          <w:lang w:val="bg-BG"/>
        </w:rPr>
        <w:t xml:space="preserve"> е налице, когато едно лице:</w:t>
      </w:r>
    </w:p>
    <w:p w14:paraId="47D30568"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а) притежава, включително чрез дъщерно дружество или по силата на споразумение с друго лице, над 50 на сто от броя на гласовете в общото събрание на едно дружество или друго юридическо лице; или</w:t>
      </w:r>
    </w:p>
    <w:p w14:paraId="47D30569"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б) може да определя пряко или непряко повече от половината от членовете на управителния или контролния орган на едно юридическо лице; или</w:t>
      </w:r>
    </w:p>
    <w:p w14:paraId="47D3056A" w14:textId="77777777" w:rsidR="002F28DB" w:rsidRPr="00533E54" w:rsidRDefault="002F28DB" w:rsidP="002F28DB">
      <w:pPr>
        <w:spacing w:line="276" w:lineRule="auto"/>
        <w:ind w:firstLine="708"/>
        <w:jc w:val="both"/>
        <w:rPr>
          <w:i/>
          <w:iCs/>
          <w:color w:val="auto"/>
          <w:sz w:val="24"/>
          <w:szCs w:val="24"/>
          <w:lang w:val="bg-BG"/>
        </w:rPr>
      </w:pPr>
      <w:r w:rsidRPr="00533E54">
        <w:rPr>
          <w:i/>
          <w:iCs/>
          <w:color w:val="auto"/>
          <w:sz w:val="24"/>
          <w:szCs w:val="24"/>
          <w:lang w:val="bg-BG"/>
        </w:rPr>
        <w:t>в) може по друг начин да упражнява решаващо влияние върху вземането на решения във връзка с дейността на юридическо лице.</w:t>
      </w:r>
    </w:p>
    <w:p w14:paraId="47D3056B" w14:textId="77777777" w:rsidR="002F28DB" w:rsidRPr="00533E54" w:rsidRDefault="002F28DB" w:rsidP="002F28DB">
      <w:pPr>
        <w:shd w:val="clear" w:color="auto" w:fill="FEFEFE"/>
        <w:spacing w:line="276" w:lineRule="auto"/>
        <w:jc w:val="both"/>
        <w:rPr>
          <w:i/>
          <w:iCs/>
          <w:color w:val="auto"/>
          <w:sz w:val="24"/>
          <w:szCs w:val="24"/>
          <w:lang w:val="bg-BG"/>
        </w:rPr>
      </w:pPr>
    </w:p>
    <w:p w14:paraId="47D3056C" w14:textId="77777777" w:rsidR="002F28DB" w:rsidRPr="00533E54" w:rsidRDefault="002F28DB" w:rsidP="002F28DB">
      <w:pPr>
        <w:shd w:val="clear" w:color="auto" w:fill="FEFEFE"/>
        <w:spacing w:before="120" w:line="276" w:lineRule="auto"/>
        <w:ind w:firstLine="567"/>
        <w:jc w:val="both"/>
        <w:rPr>
          <w:b/>
          <w:bCs/>
          <w:color w:val="auto"/>
          <w:sz w:val="24"/>
          <w:szCs w:val="24"/>
          <w:lang w:val="bg-BG" w:eastAsia="en-US"/>
        </w:rPr>
      </w:pPr>
      <w:r w:rsidRPr="00533E54">
        <w:rPr>
          <w:b/>
          <w:bCs/>
          <w:color w:val="auto"/>
          <w:sz w:val="24"/>
          <w:szCs w:val="24"/>
          <w:lang w:val="bg-BG" w:eastAsia="en-US"/>
        </w:rPr>
        <w:t>3.4.4. Извършени нарушения по чл. 61, ал. 1, чл. 62, ал. 1 или 3, чл. 63, ал. 1 или 2, чл. 228, ал. 3 от Кодекса на труда:</w:t>
      </w:r>
    </w:p>
    <w:p w14:paraId="47D3056D" w14:textId="77777777" w:rsidR="002F28DB" w:rsidRPr="00533E54" w:rsidRDefault="002F28DB" w:rsidP="002F28DB">
      <w:pPr>
        <w:shd w:val="clear" w:color="auto" w:fill="FEFEFE"/>
        <w:spacing w:line="276" w:lineRule="auto"/>
        <w:ind w:left="660"/>
        <w:jc w:val="both"/>
        <w:rPr>
          <w:b/>
          <w:bCs/>
          <w:color w:val="auto"/>
          <w:sz w:val="24"/>
          <w:szCs w:val="24"/>
          <w:lang w:val="bg-BG"/>
        </w:rPr>
      </w:pPr>
      <w:r w:rsidRPr="00533E54">
        <w:rPr>
          <w:b/>
          <w:bCs/>
          <w:i/>
          <w:iCs/>
          <w:color w:val="auto"/>
          <w:sz w:val="24"/>
          <w:szCs w:val="24"/>
          <w:lang w:val="bg-BG"/>
        </w:rPr>
        <w:t>Забележка</w:t>
      </w:r>
      <w:r w:rsidRPr="00533E54">
        <w:rPr>
          <w:b/>
          <w:bCs/>
          <w:color w:val="auto"/>
          <w:sz w:val="24"/>
          <w:szCs w:val="24"/>
          <w:lang w:val="bg-BG"/>
        </w:rPr>
        <w:t>:</w:t>
      </w:r>
    </w:p>
    <w:p w14:paraId="47D3056E" w14:textId="77777777"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61. (1) (Доп. - ДВ, бр. 120 от 2002 г.) Трудовият договор се сключва между работника или служителя и работодателя преди постъпването на работа.</w:t>
      </w:r>
    </w:p>
    <w:p w14:paraId="47D3056F" w14:textId="77777777"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lastRenderedPageBreak/>
        <w:t>Чл. 62. (1) (Изм. - ДВ, бр. 2 от 1996 г.) Трудовият договор се сключва в писмена форма.</w:t>
      </w:r>
    </w:p>
    <w:p w14:paraId="47D30570" w14:textId="77777777"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63.  (1) (Нова - ДВ, бр. 120 от 2002 г., изм., бр. 105 от 2005 г., в сила от 01.01.2006 г.) Работодателят е длъжен да предостави на работника или служителя преди постъпването му на работа екземпляр от сключения трудов договор, подписан от двете страни, и копие от уведомлението по чл. 62, ал. 3 , заверено от териториалната дирекция на Националната агенция за приходите.</w:t>
      </w:r>
    </w:p>
    <w:p w14:paraId="47D30571" w14:textId="77777777"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63.  (2) (Нова - ДВ, бр. 120 от 2002 г.) Работодателят няма право да допуска до работа работника или служителя, преди да му предостави документите по ал. 1.</w:t>
      </w:r>
    </w:p>
    <w:p w14:paraId="47D30572" w14:textId="77777777" w:rsidR="002F28DB" w:rsidRPr="00533E54" w:rsidRDefault="002F28DB" w:rsidP="002F28DB">
      <w:pPr>
        <w:shd w:val="clear" w:color="auto" w:fill="FEFEFE"/>
        <w:spacing w:line="276" w:lineRule="auto"/>
        <w:ind w:left="660"/>
        <w:jc w:val="both"/>
        <w:rPr>
          <w:i/>
          <w:iCs/>
          <w:color w:val="auto"/>
          <w:sz w:val="24"/>
          <w:szCs w:val="24"/>
          <w:lang w:val="bg-BG"/>
        </w:rPr>
      </w:pPr>
      <w:r w:rsidRPr="00533E54">
        <w:rPr>
          <w:i/>
          <w:iCs/>
          <w:color w:val="auto"/>
          <w:sz w:val="24"/>
          <w:szCs w:val="24"/>
          <w:lang w:val="bg-BG"/>
        </w:rPr>
        <w:t>Чл. 228. (3) (Нова - ДВ, бр. 102 от 2017 г., в сила от 22.12.2017 г.) Обезщетенията по този раздел*, дължими при прекратяване на трудовото правоотношение, се изплащат не по-късно от последния ден на месеца, следващ месеца, през който правоотношението е прекратено, освен ако в колективния трудов договор е договорен друг срок. След изтичане на този срок работодателят дължи обезщетението заедно със законната лихва.</w:t>
      </w:r>
    </w:p>
    <w:p w14:paraId="47D30573" w14:textId="77777777" w:rsidR="002F28DB" w:rsidRPr="00533E54" w:rsidRDefault="002F28DB" w:rsidP="002F28DB">
      <w:pPr>
        <w:shd w:val="clear" w:color="auto" w:fill="FEFEFE"/>
        <w:spacing w:line="276" w:lineRule="auto"/>
        <w:ind w:left="660"/>
        <w:jc w:val="both"/>
        <w:rPr>
          <w:color w:val="auto"/>
          <w:sz w:val="24"/>
          <w:szCs w:val="24"/>
          <w:lang w:val="bg-BG"/>
        </w:rPr>
      </w:pPr>
      <w:r w:rsidRPr="00533E54">
        <w:rPr>
          <w:i/>
          <w:iCs/>
          <w:color w:val="auto"/>
          <w:sz w:val="24"/>
          <w:szCs w:val="24"/>
          <w:lang w:val="bg-BG"/>
        </w:rPr>
        <w:t xml:space="preserve">*Раздел III „Други видове обезщетения“от Глава десета, Кодекса на труда, а именно: </w:t>
      </w:r>
    </w:p>
    <w:p w14:paraId="47D30574"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недопускане на работа;</w:t>
      </w:r>
    </w:p>
    <w:p w14:paraId="47D30575"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временно отстраняване от работа;</w:t>
      </w:r>
    </w:p>
    <w:p w14:paraId="47D30576"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командировка;</w:t>
      </w:r>
    </w:p>
    <w:p w14:paraId="47D30577"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преместване;</w:t>
      </w:r>
    </w:p>
    <w:p w14:paraId="47D30578"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трудоустрояване;</w:t>
      </w:r>
    </w:p>
    <w:p w14:paraId="47D30579"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бедствие;</w:t>
      </w:r>
    </w:p>
    <w:p w14:paraId="47D3057A"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Обезщетения при правомерен отказ на работника или служителя да изпълнява работата;</w:t>
      </w:r>
    </w:p>
    <w:p w14:paraId="47D3057B"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за неспазено предизвестие;</w:t>
      </w:r>
    </w:p>
    <w:p w14:paraId="47D3057C"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прекратяване на трудовото правоотношение без предизвестие;</w:t>
      </w:r>
    </w:p>
    <w:p w14:paraId="47D3057D"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при уволнение на други основания;</w:t>
      </w:r>
    </w:p>
    <w:p w14:paraId="47D3057E"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Обезщетение за неизползуван платен годишен отпуск;</w:t>
      </w:r>
    </w:p>
    <w:p w14:paraId="47D3057F"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Обезщетения при незаконно уволнение и при недопускане на работа на възстановен работник или служител;</w:t>
      </w:r>
    </w:p>
    <w:p w14:paraId="47D30580"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Отговорност на работодателя за други вреди, причинени на работника или служителя;</w:t>
      </w:r>
    </w:p>
    <w:p w14:paraId="47D30581" w14:textId="77777777" w:rsidR="002F28DB" w:rsidRPr="00533E54" w:rsidRDefault="002F28DB" w:rsidP="002F28DB">
      <w:pPr>
        <w:shd w:val="clear" w:color="auto" w:fill="FEFEFE"/>
        <w:spacing w:line="276" w:lineRule="auto"/>
        <w:ind w:left="658"/>
        <w:jc w:val="both"/>
        <w:rPr>
          <w:i/>
          <w:iCs/>
          <w:color w:val="auto"/>
          <w:sz w:val="24"/>
          <w:szCs w:val="24"/>
          <w:lang w:val="bg-BG"/>
        </w:rPr>
      </w:pPr>
      <w:r w:rsidRPr="00533E54">
        <w:rPr>
          <w:i/>
          <w:iCs/>
          <w:color w:val="auto"/>
          <w:sz w:val="24"/>
          <w:szCs w:val="24"/>
          <w:lang w:val="bg-BG"/>
        </w:rPr>
        <w:t>- Регресна отговорност</w:t>
      </w:r>
    </w:p>
    <w:p w14:paraId="47D30582" w14:textId="77777777" w:rsidR="002F28DB" w:rsidRPr="00533E54" w:rsidRDefault="002F28DB" w:rsidP="002F28DB">
      <w:pPr>
        <w:shd w:val="clear" w:color="auto" w:fill="FEFEFE"/>
        <w:spacing w:before="120" w:line="276" w:lineRule="auto"/>
        <w:ind w:firstLine="567"/>
        <w:jc w:val="both"/>
        <w:rPr>
          <w:b/>
          <w:bCs/>
          <w:color w:val="auto"/>
          <w:sz w:val="24"/>
          <w:szCs w:val="24"/>
          <w:lang w:val="bg-BG"/>
        </w:rPr>
      </w:pPr>
      <w:r w:rsidRPr="00533E54">
        <w:rPr>
          <w:b/>
          <w:bCs/>
          <w:color w:val="auto"/>
          <w:sz w:val="24"/>
          <w:szCs w:val="24"/>
          <w:lang w:val="bg-BG"/>
        </w:rPr>
        <w:t>3.4.5.  Обстоятелства по чл. 69 от Закона за противодействие на корупцията и за отнемане на незаконно придобитото имущество.</w:t>
      </w:r>
    </w:p>
    <w:p w14:paraId="47D30583" w14:textId="77777777" w:rsidR="002F28DB" w:rsidRPr="00533E54" w:rsidRDefault="002F28DB" w:rsidP="002F28DB">
      <w:pPr>
        <w:autoSpaceDE w:val="0"/>
        <w:autoSpaceDN w:val="0"/>
        <w:adjustRightInd w:val="0"/>
        <w:spacing w:before="120" w:line="276" w:lineRule="auto"/>
        <w:ind w:firstLine="567"/>
        <w:jc w:val="both"/>
        <w:rPr>
          <w:b/>
          <w:bCs/>
          <w:i/>
          <w:iCs/>
          <w:color w:val="auto"/>
          <w:sz w:val="24"/>
          <w:szCs w:val="24"/>
          <w:lang w:val="bg-BG"/>
        </w:rPr>
      </w:pPr>
      <w:r w:rsidRPr="00533E54">
        <w:rPr>
          <w:b/>
          <w:bCs/>
          <w:i/>
          <w:iCs/>
          <w:color w:val="auto"/>
          <w:sz w:val="24"/>
          <w:szCs w:val="24"/>
          <w:lang w:val="bg-BG"/>
        </w:rPr>
        <w:t>Забележка:</w:t>
      </w:r>
    </w:p>
    <w:p w14:paraId="47D30584" w14:textId="77777777" w:rsidR="002F28DB" w:rsidRPr="00533E54" w:rsidRDefault="002F28DB" w:rsidP="002F28DB">
      <w:pPr>
        <w:autoSpaceDE w:val="0"/>
        <w:autoSpaceDN w:val="0"/>
        <w:adjustRightInd w:val="0"/>
        <w:spacing w:line="276" w:lineRule="auto"/>
        <w:ind w:firstLine="567"/>
        <w:jc w:val="both"/>
        <w:rPr>
          <w:i/>
          <w:iCs/>
          <w:color w:val="auto"/>
          <w:sz w:val="24"/>
          <w:szCs w:val="24"/>
          <w:lang w:val="bg-BG"/>
        </w:rPr>
      </w:pPr>
      <w:r w:rsidRPr="00533E54">
        <w:rPr>
          <w:i/>
          <w:iCs/>
          <w:color w:val="auto"/>
          <w:sz w:val="24"/>
          <w:szCs w:val="24"/>
          <w:lang w:val="bg-BG"/>
        </w:rPr>
        <w:t>Чл. 69 от Закона за противодействие на корупцията и за отнемане на незаконно придобитото имущество:</w:t>
      </w:r>
    </w:p>
    <w:p w14:paraId="47D30585" w14:textId="77777777" w:rsidR="002F28DB" w:rsidRPr="00533E54" w:rsidRDefault="002F28DB" w:rsidP="002F28DB">
      <w:pPr>
        <w:autoSpaceDE w:val="0"/>
        <w:autoSpaceDN w:val="0"/>
        <w:adjustRightInd w:val="0"/>
        <w:spacing w:line="276" w:lineRule="auto"/>
        <w:ind w:firstLine="567"/>
        <w:jc w:val="both"/>
        <w:rPr>
          <w:i/>
          <w:iCs/>
          <w:color w:val="auto"/>
          <w:sz w:val="24"/>
          <w:szCs w:val="24"/>
          <w:lang w:val="bg-BG"/>
        </w:rPr>
      </w:pPr>
      <w:r w:rsidRPr="00533E54">
        <w:rPr>
          <w:i/>
          <w:iCs/>
          <w:color w:val="auto"/>
          <w:sz w:val="24"/>
          <w:szCs w:val="24"/>
          <w:lang w:val="bg-BG"/>
        </w:rPr>
        <w:lastRenderedPageBreak/>
        <w:t>Чл. 69.  (1)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47D30586" w14:textId="77777777" w:rsidR="002F28DB" w:rsidRPr="00533E54" w:rsidRDefault="002F28DB" w:rsidP="002F28DB">
      <w:pPr>
        <w:autoSpaceDE w:val="0"/>
        <w:autoSpaceDN w:val="0"/>
        <w:adjustRightInd w:val="0"/>
        <w:spacing w:line="276" w:lineRule="auto"/>
        <w:ind w:firstLine="567"/>
        <w:jc w:val="both"/>
        <w:rPr>
          <w:i/>
          <w:iCs/>
          <w:color w:val="auto"/>
          <w:sz w:val="24"/>
          <w:szCs w:val="24"/>
          <w:lang w:val="bg-BG"/>
        </w:rPr>
      </w:pPr>
      <w:r w:rsidRPr="00533E54">
        <w:rPr>
          <w:i/>
          <w:iCs/>
          <w:color w:val="auto"/>
          <w:sz w:val="24"/>
          <w:szCs w:val="24"/>
          <w:lang w:val="bg-BG"/>
        </w:rPr>
        <w:t xml:space="preserve"> (2)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47D30587" w14:textId="77777777" w:rsidR="002F28DB" w:rsidRPr="00533E54" w:rsidRDefault="002F28DB" w:rsidP="002F28DB">
      <w:pPr>
        <w:autoSpaceDE w:val="0"/>
        <w:autoSpaceDN w:val="0"/>
        <w:adjustRightInd w:val="0"/>
        <w:spacing w:before="120" w:line="276" w:lineRule="auto"/>
        <w:ind w:firstLine="567"/>
        <w:jc w:val="both"/>
        <w:rPr>
          <w:b/>
          <w:bCs/>
          <w:color w:val="auto"/>
          <w:sz w:val="24"/>
          <w:szCs w:val="24"/>
          <w:lang w:val="bg-BG" w:eastAsia="en-US"/>
        </w:rPr>
      </w:pPr>
      <w:r w:rsidRPr="00533E54">
        <w:rPr>
          <w:b/>
          <w:bCs/>
          <w:color w:val="auto"/>
          <w:sz w:val="24"/>
          <w:szCs w:val="24"/>
          <w:lang w:val="bg-BG" w:eastAsia="en-US"/>
        </w:rPr>
        <w:t>3.4.6. Извършени нарушения по чл. 13, ал. 1 от Закона за трудовата миграция и трудовата мобилност.</w:t>
      </w:r>
    </w:p>
    <w:p w14:paraId="47D30588" w14:textId="77777777" w:rsidR="002F28DB" w:rsidRPr="00533E54" w:rsidRDefault="002F28DB" w:rsidP="002F28DB">
      <w:pPr>
        <w:autoSpaceDE w:val="0"/>
        <w:autoSpaceDN w:val="0"/>
        <w:adjustRightInd w:val="0"/>
        <w:spacing w:line="276" w:lineRule="auto"/>
        <w:ind w:firstLine="567"/>
        <w:jc w:val="both"/>
        <w:rPr>
          <w:b/>
          <w:bCs/>
          <w:i/>
          <w:iCs/>
          <w:color w:val="auto"/>
          <w:sz w:val="24"/>
          <w:szCs w:val="24"/>
          <w:lang w:val="bg-BG"/>
        </w:rPr>
      </w:pPr>
      <w:r w:rsidRPr="00533E54">
        <w:rPr>
          <w:b/>
          <w:bCs/>
          <w:i/>
          <w:iCs/>
          <w:color w:val="auto"/>
          <w:sz w:val="24"/>
          <w:szCs w:val="24"/>
          <w:lang w:val="bg-BG"/>
        </w:rPr>
        <w:t>Забележка:</w:t>
      </w:r>
    </w:p>
    <w:p w14:paraId="47D30589" w14:textId="77777777" w:rsidR="002F28DB" w:rsidRPr="00533E54" w:rsidRDefault="002F28DB" w:rsidP="002F28DB">
      <w:pPr>
        <w:autoSpaceDE w:val="0"/>
        <w:autoSpaceDN w:val="0"/>
        <w:adjustRightInd w:val="0"/>
        <w:spacing w:line="276" w:lineRule="auto"/>
        <w:ind w:left="660"/>
        <w:jc w:val="both"/>
        <w:rPr>
          <w:i/>
          <w:iCs/>
          <w:color w:val="auto"/>
          <w:sz w:val="24"/>
          <w:szCs w:val="24"/>
          <w:lang w:val="bg-BG"/>
        </w:rPr>
      </w:pPr>
      <w:r w:rsidRPr="00533E54">
        <w:rPr>
          <w:i/>
          <w:iCs/>
          <w:color w:val="auto"/>
          <w:sz w:val="24"/>
          <w:szCs w:val="24"/>
          <w:lang w:val="bg-BG"/>
        </w:rPr>
        <w:t>чл. 13, ал. 1 от Закона за трудовата миграция и трудовата мобилност</w:t>
      </w:r>
    </w:p>
    <w:p w14:paraId="47D3058A" w14:textId="77777777" w:rsidR="002F28DB" w:rsidRPr="00533E54" w:rsidRDefault="002F28DB" w:rsidP="002F28DB">
      <w:pPr>
        <w:autoSpaceDE w:val="0"/>
        <w:autoSpaceDN w:val="0"/>
        <w:adjustRightInd w:val="0"/>
        <w:spacing w:line="276" w:lineRule="auto"/>
        <w:ind w:left="660"/>
        <w:jc w:val="both"/>
        <w:rPr>
          <w:i/>
          <w:iCs/>
          <w:color w:val="auto"/>
          <w:sz w:val="24"/>
          <w:szCs w:val="24"/>
          <w:lang w:val="bg-BG"/>
        </w:rPr>
      </w:pPr>
      <w:r w:rsidRPr="00533E54">
        <w:rPr>
          <w:i/>
          <w:iCs/>
          <w:color w:val="auto"/>
          <w:sz w:val="24"/>
          <w:szCs w:val="24"/>
          <w:lang w:val="bg-BG"/>
        </w:rPr>
        <w:t xml:space="preserve">Чл. 13. (Изм. - ДВ, бр. 24 от 2018 г., </w:t>
      </w:r>
      <w:r w:rsidRPr="00533E54">
        <w:rPr>
          <w:b/>
          <w:bCs/>
          <w:i/>
          <w:iCs/>
          <w:color w:val="auto"/>
          <w:sz w:val="24"/>
          <w:szCs w:val="24"/>
          <w:lang w:val="bg-BG"/>
        </w:rPr>
        <w:t>в сила от 23.05.2018 г.)</w:t>
      </w:r>
      <w:r w:rsidRPr="00533E54">
        <w:rPr>
          <w:i/>
          <w:iCs/>
          <w:color w:val="auto"/>
          <w:sz w:val="24"/>
          <w:szCs w:val="24"/>
          <w:lang w:val="bg-BG"/>
        </w:rPr>
        <w:t xml:space="preserve">  (1) Не се разрешава наемането на работа на незаконно пребиваващи на територията на Република България граждани на трети държави.</w:t>
      </w:r>
    </w:p>
    <w:p w14:paraId="47D3058B" w14:textId="77777777" w:rsidR="002F28DB" w:rsidRPr="00533E54" w:rsidRDefault="002F28DB" w:rsidP="00D31A61">
      <w:pPr>
        <w:spacing w:before="240" w:line="276" w:lineRule="auto"/>
        <w:ind w:firstLine="567"/>
        <w:jc w:val="both"/>
        <w:rPr>
          <w:b/>
          <w:color w:val="auto"/>
          <w:sz w:val="24"/>
          <w:szCs w:val="24"/>
          <w:u w:val="single"/>
          <w:lang w:val="bg-BG"/>
        </w:rPr>
      </w:pPr>
      <w:r w:rsidRPr="00533E54">
        <w:rPr>
          <w:b/>
          <w:color w:val="auto"/>
          <w:sz w:val="24"/>
          <w:szCs w:val="24"/>
          <w:u w:val="single"/>
          <w:lang w:val="bg-BG"/>
        </w:rPr>
        <w:t xml:space="preserve">При подаване на оферта участникът декларира липсата или наличието на специфичните/национални основания за изключване, чрез подаване на Декларация по образец на възложителя - Образец № 6 „Други основания за изключване, които могат да бъдат предвидени в националното законодателство на възлагащия орган или възложителя на държава-членка“ </w:t>
      </w:r>
    </w:p>
    <w:p w14:paraId="47D3058C" w14:textId="77777777" w:rsidR="002F28DB" w:rsidRPr="00533E54" w:rsidRDefault="002F28DB" w:rsidP="002F28DB">
      <w:pPr>
        <w:spacing w:before="240" w:line="276" w:lineRule="auto"/>
        <w:ind w:firstLine="567"/>
        <w:jc w:val="both"/>
        <w:rPr>
          <w:color w:val="auto"/>
          <w:sz w:val="24"/>
          <w:szCs w:val="24"/>
          <w:lang w:val="bg-BG"/>
        </w:rPr>
      </w:pPr>
      <w:r w:rsidRPr="00533E54">
        <w:rPr>
          <w:color w:val="auto"/>
          <w:sz w:val="24"/>
          <w:szCs w:val="24"/>
          <w:lang w:val="bg-BG"/>
        </w:rPr>
        <w:t xml:space="preserve">В случай, че за конкретен участник/подизпълнител/трето лице не са налице специфичнитe основания за изключване е достатъчно в Декларация по образец на възложителя - Образец № 6  да се маркира отговор </w:t>
      </w:r>
      <w:r w:rsidRPr="00533E54">
        <w:rPr>
          <w:b/>
          <w:bCs/>
          <w:color w:val="auto"/>
          <w:sz w:val="24"/>
          <w:szCs w:val="24"/>
          <w:lang w:val="bg-BG"/>
        </w:rPr>
        <w:t xml:space="preserve">„Не“, </w:t>
      </w:r>
      <w:r w:rsidRPr="00533E54">
        <w:rPr>
          <w:color w:val="auto"/>
          <w:sz w:val="24"/>
          <w:szCs w:val="24"/>
          <w:lang w:val="bg-BG"/>
        </w:rPr>
        <w:t>без да е необходимо лицето да прави конкретно изброяване.</w:t>
      </w:r>
    </w:p>
    <w:p w14:paraId="47D3058D" w14:textId="77777777" w:rsidR="002F28DB" w:rsidRPr="00533E54" w:rsidRDefault="002F28DB" w:rsidP="002F28DB">
      <w:pPr>
        <w:spacing w:before="120" w:line="276" w:lineRule="auto"/>
        <w:ind w:firstLine="567"/>
        <w:jc w:val="both"/>
        <w:rPr>
          <w:b/>
          <w:bCs/>
          <w:color w:val="auto"/>
          <w:sz w:val="24"/>
          <w:szCs w:val="24"/>
          <w:lang w:val="bg-BG" w:eastAsia="en-US"/>
        </w:rPr>
      </w:pPr>
      <w:r w:rsidRPr="00533E54">
        <w:rPr>
          <w:b/>
          <w:bCs/>
          <w:color w:val="auto"/>
          <w:sz w:val="24"/>
          <w:szCs w:val="24"/>
          <w:lang w:val="bg-BG" w:eastAsia="en-US"/>
        </w:rPr>
        <w:t>ВАЖНО!!! Съгласно чл. 46, ал. 1 от ППЗОП участниците са длъжни да уведомят писмено възложителя в 3-дневен срок от настъпване на обстоятелство по чл. 54, ал. 1 и чл. 101, ал. 11 от ЗОП.</w:t>
      </w:r>
    </w:p>
    <w:p w14:paraId="47D3058E" w14:textId="77777777" w:rsidR="002F28DB" w:rsidRPr="00533E54" w:rsidRDefault="002F28DB" w:rsidP="002F28DB">
      <w:pPr>
        <w:shd w:val="clear" w:color="auto" w:fill="FFFFFF"/>
        <w:spacing w:before="240" w:line="276" w:lineRule="auto"/>
        <w:ind w:firstLine="720"/>
        <w:jc w:val="both"/>
        <w:rPr>
          <w:rFonts w:eastAsiaTheme="minorHAnsi"/>
          <w:i/>
          <w:color w:val="auto"/>
          <w:sz w:val="24"/>
          <w:szCs w:val="24"/>
          <w:lang w:val="bg-BG" w:eastAsia="en-US"/>
        </w:rPr>
      </w:pPr>
      <w:r w:rsidRPr="00533E54">
        <w:rPr>
          <w:b/>
          <w:i/>
          <w:color w:val="auto"/>
          <w:sz w:val="24"/>
          <w:szCs w:val="24"/>
          <w:lang w:val="bg-BG"/>
        </w:rPr>
        <w:t>Важно!!!</w:t>
      </w:r>
      <w:r w:rsidRPr="00533E54">
        <w:rPr>
          <w:rFonts w:eastAsiaTheme="minorHAnsi"/>
          <w:i/>
          <w:color w:val="auto"/>
          <w:sz w:val="24"/>
          <w:szCs w:val="24"/>
          <w:lang w:val="bg-BG" w:eastAsia="en-US"/>
        </w:rPr>
        <w:t xml:space="preserve"> 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Заявление за участие, когато това е необходимо за законосъобразното провеждане на процедурата.</w:t>
      </w:r>
    </w:p>
    <w:p w14:paraId="47D3058F" w14:textId="77777777" w:rsidR="002F28DB" w:rsidRPr="00533E54" w:rsidRDefault="002F28DB" w:rsidP="002F28DB">
      <w:pPr>
        <w:shd w:val="clear" w:color="auto" w:fill="FFFFFF"/>
        <w:spacing w:before="240" w:after="60" w:line="276" w:lineRule="auto"/>
        <w:ind w:firstLine="567"/>
        <w:jc w:val="both"/>
        <w:rPr>
          <w:b/>
          <w:i/>
          <w:color w:val="auto"/>
          <w:sz w:val="24"/>
          <w:szCs w:val="24"/>
          <w:u w:val="single"/>
          <w:lang w:val="bg-BG"/>
        </w:rPr>
      </w:pPr>
      <w:r w:rsidRPr="00533E54">
        <w:rPr>
          <w:b/>
          <w:i/>
          <w:color w:val="auto"/>
          <w:sz w:val="24"/>
          <w:szCs w:val="24"/>
          <w:u w:val="single"/>
          <w:lang w:val="bg-BG"/>
        </w:rPr>
        <w:t xml:space="preserve">Документите, удостоверяващи липсата на основанията за отстраняване по чл. 54, </w:t>
      </w:r>
      <w:r w:rsidRPr="00533E54">
        <w:rPr>
          <w:rFonts w:eastAsia="Calibri"/>
          <w:b/>
          <w:i/>
          <w:color w:val="auto"/>
          <w:sz w:val="24"/>
          <w:szCs w:val="24"/>
          <w:u w:val="single"/>
          <w:lang w:val="bg-BG" w:eastAsia="en-US"/>
        </w:rPr>
        <w:t xml:space="preserve">ал. 1 </w:t>
      </w:r>
      <w:r w:rsidRPr="00533E54">
        <w:rPr>
          <w:b/>
          <w:i/>
          <w:color w:val="auto"/>
          <w:sz w:val="24"/>
          <w:szCs w:val="24"/>
          <w:u w:val="single"/>
          <w:lang w:val="bg-BG"/>
        </w:rPr>
        <w:t xml:space="preserve">от ЗОП, са: </w:t>
      </w:r>
    </w:p>
    <w:p w14:paraId="47D30590" w14:textId="77777777"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lastRenderedPageBreak/>
        <w:t xml:space="preserve">1. за обстоятелствата по чл. 54, ал. 1, т. 1 от ЗОП - свидетелство за съдимост; </w:t>
      </w:r>
    </w:p>
    <w:p w14:paraId="47D30591" w14:textId="77777777"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 xml:space="preserve">2. за обстоятелството по чл. 54, ал. 1, т. 3 от ЗОП - удостоверение от органите по приходите и удостоверение от общината по седалището на възложителя и на участника; </w:t>
      </w:r>
    </w:p>
    <w:p w14:paraId="47D30592" w14:textId="77777777" w:rsidR="002F28DB" w:rsidRPr="00533E54" w:rsidRDefault="002F28DB" w:rsidP="002F28DB">
      <w:pPr>
        <w:spacing w:line="276" w:lineRule="auto"/>
        <w:ind w:firstLine="567"/>
        <w:jc w:val="both"/>
        <w:rPr>
          <w:rFonts w:eastAsiaTheme="minorHAnsi"/>
          <w:color w:val="auto"/>
          <w:sz w:val="24"/>
          <w:szCs w:val="24"/>
          <w:lang w:val="bg-BG" w:eastAsia="en-US"/>
        </w:rPr>
      </w:pPr>
      <w:r w:rsidRPr="00533E54">
        <w:rPr>
          <w:rFonts w:eastAsiaTheme="minorHAnsi"/>
          <w:color w:val="auto"/>
          <w:sz w:val="24"/>
          <w:szCs w:val="24"/>
          <w:lang w:val="bg-BG" w:eastAsia="en-US"/>
        </w:rPr>
        <w:t xml:space="preserve">3. за обстоятелството по чл. 54, ал. 1, т. 6 от ЗОП и по чл. 56, ал. 1, т. 4 от ЗОП - удостоверение от органите на Изпълнителна агенция „Главна инспекция по труда“; </w:t>
      </w:r>
    </w:p>
    <w:p w14:paraId="47D30593" w14:textId="77777777" w:rsidR="002F28DB" w:rsidRPr="00533E54" w:rsidRDefault="002F28DB" w:rsidP="002F28DB">
      <w:pPr>
        <w:spacing w:line="276" w:lineRule="auto"/>
        <w:ind w:firstLine="567"/>
        <w:jc w:val="both"/>
        <w:rPr>
          <w:color w:val="auto"/>
          <w:sz w:val="24"/>
          <w:szCs w:val="24"/>
          <w:lang w:val="bg-BG" w:eastAsia="en-US"/>
        </w:rPr>
      </w:pPr>
      <w:r w:rsidRPr="00533E54">
        <w:rPr>
          <w:color w:val="auto"/>
          <w:sz w:val="24"/>
          <w:szCs w:val="24"/>
          <w:lang w:val="bg-BG" w:eastAsia="en-US"/>
        </w:rPr>
        <w:t xml:space="preserve">Когато участникът, избран за изпълнител, е чуждестранно лице, той представя съответния документ по т. 1-3, издаден от компетентен орган, съгласно законодателството на държавата, в която участникът е установен. Когато в съответната държава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съгласно законодателството на съответната държава. Когато декларацията няма правно значение, участникът представя официално заявление, направено пред компетентен орган в съответната държава. </w:t>
      </w:r>
    </w:p>
    <w:p w14:paraId="47D30594" w14:textId="77777777" w:rsidR="002F28DB" w:rsidRPr="00533E54" w:rsidRDefault="002F28DB" w:rsidP="002F28DB">
      <w:pPr>
        <w:spacing w:before="240" w:line="276" w:lineRule="auto"/>
        <w:ind w:firstLine="567"/>
        <w:jc w:val="both"/>
        <w:rPr>
          <w:b/>
          <w:i/>
          <w:color w:val="auto"/>
          <w:sz w:val="24"/>
          <w:szCs w:val="24"/>
          <w:lang w:val="bg-BG"/>
        </w:rPr>
      </w:pPr>
      <w:r w:rsidRPr="00533E54">
        <w:rPr>
          <w:rFonts w:eastAsiaTheme="minorHAnsi"/>
          <w:b/>
          <w:i/>
          <w:color w:val="auto"/>
          <w:sz w:val="24"/>
          <w:szCs w:val="24"/>
          <w:lang w:val="bg-BG" w:eastAsia="en-US"/>
        </w:rPr>
        <w:t>!!! Възложителят няма да изисква документи, които вече са му били предоставени, до които има достъп по служебен път или чрез публичен регистър, които могат да бъдат осигурени чрез пряк и безплатен достъп до националните бази данни на държавите членки.</w:t>
      </w:r>
    </w:p>
    <w:p w14:paraId="47D30595" w14:textId="77777777" w:rsidR="00C6081F" w:rsidRPr="00533E54" w:rsidRDefault="00C6081F" w:rsidP="009D048A">
      <w:pPr>
        <w:widowControl w:val="0"/>
        <w:suppressAutoHyphens/>
        <w:spacing w:after="60" w:line="276" w:lineRule="auto"/>
        <w:ind w:firstLine="567"/>
        <w:jc w:val="both"/>
        <w:rPr>
          <w:i/>
          <w:color w:val="auto"/>
          <w:sz w:val="24"/>
          <w:szCs w:val="24"/>
          <w:lang w:val="bg-BG"/>
        </w:rPr>
      </w:pPr>
    </w:p>
    <w:tbl>
      <w:tblPr>
        <w:tblStyle w:val="aff0"/>
        <w:tblW w:w="0" w:type="auto"/>
        <w:shd w:val="clear" w:color="auto" w:fill="C6D9F1" w:themeFill="text2" w:themeFillTint="33"/>
        <w:tblLook w:val="04A0" w:firstRow="1" w:lastRow="0" w:firstColumn="1" w:lastColumn="0" w:noHBand="0" w:noVBand="1"/>
      </w:tblPr>
      <w:tblGrid>
        <w:gridCol w:w="9288"/>
      </w:tblGrid>
      <w:tr w:rsidR="00533E54" w:rsidRPr="00533E54" w14:paraId="47D30597" w14:textId="77777777" w:rsidTr="002F28DB">
        <w:tc>
          <w:tcPr>
            <w:tcW w:w="9288" w:type="dxa"/>
            <w:shd w:val="clear" w:color="auto" w:fill="FFFF99"/>
          </w:tcPr>
          <w:p w14:paraId="47D30596" w14:textId="77777777" w:rsidR="007D6AAC" w:rsidRPr="00533E54" w:rsidRDefault="007D6AAC" w:rsidP="009D048A">
            <w:pPr>
              <w:widowControl w:val="0"/>
              <w:autoSpaceDE w:val="0"/>
              <w:autoSpaceDN w:val="0"/>
              <w:adjustRightInd w:val="0"/>
              <w:spacing w:line="276" w:lineRule="auto"/>
              <w:jc w:val="center"/>
              <w:rPr>
                <w:b/>
                <w:bCs/>
                <w:color w:val="auto"/>
                <w:sz w:val="24"/>
                <w:szCs w:val="24"/>
                <w:lang w:val="bg-BG"/>
              </w:rPr>
            </w:pPr>
            <w:r w:rsidRPr="00533E54">
              <w:rPr>
                <w:b/>
                <w:bCs/>
                <w:color w:val="auto"/>
                <w:sz w:val="24"/>
                <w:szCs w:val="24"/>
                <w:lang w:val="bg-BG"/>
              </w:rPr>
              <w:t>4. КРИТЕРИИ ЗА ПОДБОР НА УЧАСТНИЦИТЕ - МИНИМАЛНИТЕ ИЗИСКВАНИЯ ЗА ДОПУСТИМОСТ</w:t>
            </w:r>
          </w:p>
        </w:tc>
      </w:tr>
    </w:tbl>
    <w:p w14:paraId="47D30598" w14:textId="77777777" w:rsidR="00FC25B9" w:rsidRPr="00533E54" w:rsidRDefault="00FC25B9" w:rsidP="009D048A">
      <w:pPr>
        <w:tabs>
          <w:tab w:val="left" w:pos="142"/>
          <w:tab w:val="left" w:pos="709"/>
          <w:tab w:val="left" w:pos="851"/>
          <w:tab w:val="left" w:pos="1276"/>
        </w:tabs>
        <w:spacing w:line="276" w:lineRule="auto"/>
        <w:ind w:firstLine="567"/>
        <w:jc w:val="both"/>
        <w:rPr>
          <w:b/>
          <w:color w:val="auto"/>
          <w:sz w:val="24"/>
          <w:szCs w:val="24"/>
          <w:lang w:val="bg-BG" w:eastAsia="en-US"/>
        </w:rPr>
      </w:pPr>
    </w:p>
    <w:p w14:paraId="47D30599" w14:textId="77777777" w:rsidR="00CF40C9" w:rsidRPr="00533E54" w:rsidRDefault="00C47142" w:rsidP="009D048A">
      <w:pPr>
        <w:spacing w:line="276" w:lineRule="auto"/>
        <w:jc w:val="both"/>
        <w:rPr>
          <w:b/>
          <w:color w:val="auto"/>
          <w:sz w:val="24"/>
          <w:szCs w:val="24"/>
          <w:lang w:val="bg-BG" w:eastAsia="en-US"/>
        </w:rPr>
      </w:pPr>
      <w:r w:rsidRPr="00533E54">
        <w:rPr>
          <w:b/>
          <w:color w:val="auto"/>
          <w:sz w:val="24"/>
          <w:szCs w:val="24"/>
          <w:lang w:val="bg-BG" w:eastAsia="en-US"/>
        </w:rPr>
        <w:t>4.</w:t>
      </w:r>
      <w:r w:rsidR="00CF40C9" w:rsidRPr="00533E54">
        <w:rPr>
          <w:b/>
          <w:color w:val="auto"/>
          <w:sz w:val="24"/>
          <w:szCs w:val="24"/>
          <w:lang w:val="bg-BG" w:eastAsia="en-US"/>
        </w:rPr>
        <w:t>1. Критерии за подбор, относно годността (правоспособността) за упражняване на професионална дейност.</w:t>
      </w:r>
    </w:p>
    <w:p w14:paraId="47D3059A" w14:textId="77777777" w:rsidR="00204D51" w:rsidRPr="00533E54" w:rsidRDefault="00204D51" w:rsidP="009D048A">
      <w:pPr>
        <w:spacing w:line="276" w:lineRule="auto"/>
        <w:jc w:val="both"/>
        <w:rPr>
          <w:b/>
          <w:color w:val="auto"/>
          <w:sz w:val="24"/>
          <w:szCs w:val="24"/>
          <w:lang w:val="bg-B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724"/>
      </w:tblGrid>
      <w:tr w:rsidR="00074890" w:rsidRPr="00074890" w14:paraId="47D3059D" w14:textId="77777777" w:rsidTr="00204D51">
        <w:tc>
          <w:tcPr>
            <w:tcW w:w="9288" w:type="dxa"/>
            <w:gridSpan w:val="2"/>
            <w:shd w:val="clear" w:color="auto" w:fill="FFFF99"/>
          </w:tcPr>
          <w:p w14:paraId="47D3059B" w14:textId="77777777"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14:paraId="47D3059C" w14:textId="77777777" w:rsidR="00204D51" w:rsidRPr="00533E54" w:rsidRDefault="00204D51" w:rsidP="00204D51">
            <w:pPr>
              <w:spacing w:line="276" w:lineRule="auto"/>
              <w:jc w:val="both"/>
              <w:rPr>
                <w:b/>
                <w:bCs/>
                <w:color w:val="auto"/>
                <w:sz w:val="24"/>
                <w:szCs w:val="24"/>
                <w:u w:val="single"/>
                <w:lang w:val="bg-BG" w:eastAsia="en-US"/>
              </w:rPr>
            </w:pPr>
            <w:r w:rsidRPr="00533E54">
              <w:rPr>
                <w:rFonts w:eastAsia="Calibri"/>
                <w:bCs/>
                <w:color w:val="auto"/>
                <w:sz w:val="24"/>
                <w:szCs w:val="24"/>
                <w:lang w:val="bg-BG" w:eastAsia="en-US"/>
              </w:rPr>
              <w:t xml:space="preserve">1. </w:t>
            </w:r>
            <w:r w:rsidRPr="00533E54">
              <w:rPr>
                <w:bCs/>
                <w:color w:val="auto"/>
                <w:sz w:val="24"/>
                <w:szCs w:val="24"/>
                <w:lang w:val="bg-BG" w:eastAsia="en-US"/>
              </w:rPr>
              <w:t>Участникът следва да е вписан в регистъра на консултантите, упражняващи дейностите по чл. 166, ал. 1, т. 1 от ЗУТ,</w:t>
            </w:r>
            <w:r w:rsidRPr="00533E54">
              <w:rPr>
                <w:color w:val="auto"/>
                <w:sz w:val="24"/>
                <w:szCs w:val="24"/>
                <w:lang w:val="bg-BG" w:eastAsia="en-US"/>
              </w:rPr>
              <w:t xml:space="preserve"> а за чуждестранни лица - в аналогични регистри съгласно законодателството на държавата членка, в която са установени.</w:t>
            </w:r>
          </w:p>
        </w:tc>
      </w:tr>
      <w:tr w:rsidR="00074890" w:rsidRPr="00074890" w14:paraId="47D305A0" w14:textId="77777777" w:rsidTr="00204D51">
        <w:tc>
          <w:tcPr>
            <w:tcW w:w="4564" w:type="dxa"/>
            <w:shd w:val="clear" w:color="auto" w:fill="D9D9D9" w:themeFill="background1" w:themeFillShade="D9"/>
          </w:tcPr>
          <w:p w14:paraId="47D3059E" w14:textId="77777777"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724" w:type="dxa"/>
            <w:shd w:val="clear" w:color="auto" w:fill="D9D9D9" w:themeFill="background1" w:themeFillShade="D9"/>
          </w:tcPr>
          <w:p w14:paraId="47D3059F" w14:textId="77777777"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204D51" w:rsidRPr="00074890" w14:paraId="47D305A9" w14:textId="77777777" w:rsidTr="00204D51">
        <w:tc>
          <w:tcPr>
            <w:tcW w:w="4564" w:type="dxa"/>
            <w:shd w:val="clear" w:color="auto" w:fill="auto"/>
          </w:tcPr>
          <w:p w14:paraId="47D305A1" w14:textId="77777777" w:rsidR="00204D51" w:rsidRPr="00533E54" w:rsidRDefault="00204D51" w:rsidP="00204D51">
            <w:pPr>
              <w:spacing w:line="276" w:lineRule="auto"/>
              <w:jc w:val="both"/>
              <w:rPr>
                <w:bCs/>
                <w:color w:val="auto"/>
                <w:sz w:val="24"/>
                <w:szCs w:val="24"/>
                <w:lang w:val="bg-BG" w:eastAsia="en-US"/>
              </w:rPr>
            </w:pPr>
            <w:r w:rsidRPr="00533E54">
              <w:rPr>
                <w:bCs/>
                <w:color w:val="auto"/>
                <w:sz w:val="24"/>
                <w:szCs w:val="24"/>
                <w:lang w:val="bg-BG" w:eastAsia="en-US"/>
              </w:rPr>
              <w:t>Участниците следва да са вписани в регистъра на консултантите, упражняващи дейностите по чл. 166, ал. 1, т. 1 от ЗУТ и да притежават валидно Удостоверение</w:t>
            </w:r>
            <w:r w:rsidRPr="00533E54">
              <w:rPr>
                <w:rFonts w:ascii="Calibri" w:eastAsia="Calibri" w:hAnsi="Calibri"/>
                <w:color w:val="auto"/>
                <w:sz w:val="22"/>
                <w:szCs w:val="22"/>
                <w:lang w:val="bg-BG" w:eastAsia="en-US"/>
              </w:rPr>
              <w:t xml:space="preserve"> </w:t>
            </w:r>
            <w:r w:rsidRPr="00533E54">
              <w:rPr>
                <w:bCs/>
                <w:color w:val="auto"/>
                <w:sz w:val="24"/>
                <w:szCs w:val="24"/>
                <w:lang w:val="bg-BG" w:eastAsia="en-US"/>
              </w:rPr>
              <w:t>за извършване на строителен надзор, респ. Лиценз за упражняване на дейността съгласно § 128 ПЗР към ЗИДЗУТ, издадени по реда на чл. 166, ал. 2, във връзка с ал. 1, т. 1 от ЗУТ – за лица, регистрирани на територията на Република България, а</w:t>
            </w:r>
            <w:r w:rsidRPr="00533E54">
              <w:rPr>
                <w:rFonts w:ascii="Calibri" w:eastAsia="Calibri" w:hAnsi="Calibri"/>
                <w:color w:val="auto"/>
                <w:sz w:val="22"/>
                <w:szCs w:val="22"/>
                <w:lang w:val="bg-BG" w:eastAsia="en-US"/>
              </w:rPr>
              <w:t xml:space="preserve"> </w:t>
            </w:r>
            <w:r w:rsidRPr="00533E54">
              <w:rPr>
                <w:bCs/>
                <w:color w:val="auto"/>
                <w:sz w:val="24"/>
                <w:szCs w:val="24"/>
                <w:lang w:val="bg-BG" w:eastAsia="en-US"/>
              </w:rPr>
              <w:t xml:space="preserve">за </w:t>
            </w:r>
            <w:r w:rsidRPr="00533E54">
              <w:rPr>
                <w:bCs/>
                <w:color w:val="auto"/>
                <w:sz w:val="24"/>
                <w:szCs w:val="24"/>
                <w:lang w:val="bg-BG" w:eastAsia="en-US"/>
              </w:rPr>
              <w:lastRenderedPageBreak/>
              <w:t>чуждестранни лица да са регистрирани в аналогични регистри съгласно законодателството на държавата членка, в която са установени,</w:t>
            </w:r>
            <w:r w:rsidRPr="00533E54">
              <w:rPr>
                <w:rFonts w:ascii="Calibri" w:eastAsia="Calibri" w:hAnsi="Calibri"/>
                <w:color w:val="auto"/>
                <w:sz w:val="22"/>
                <w:szCs w:val="22"/>
                <w:lang w:val="bg-BG" w:eastAsia="en-US"/>
              </w:rPr>
              <w:t xml:space="preserve"> (с</w:t>
            </w:r>
            <w:r w:rsidRPr="00533E54">
              <w:rPr>
                <w:bCs/>
                <w:color w:val="auto"/>
                <w:sz w:val="24"/>
                <w:szCs w:val="24"/>
                <w:lang w:val="bg-BG" w:eastAsia="en-US"/>
              </w:rPr>
              <w:t xml:space="preserve">ъгласно чл. 60 от ЗОП) и да притежават валиден еквивалентен документ, доказващ правото им да извършват такава дейност,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(съгласно чл. 166, ал.7 от ЗУТ). </w:t>
            </w:r>
          </w:p>
          <w:p w14:paraId="47D305A2" w14:textId="77777777"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
                <w:i/>
                <w:iCs/>
                <w:color w:val="auto"/>
                <w:sz w:val="24"/>
                <w:szCs w:val="24"/>
                <w:lang w:val="bg-BG" w:eastAsia="en-US"/>
              </w:rPr>
              <w:t>Забележка:</w:t>
            </w:r>
            <w:r w:rsidRPr="00533E54">
              <w:rPr>
                <w:rFonts w:eastAsia="Calibri"/>
                <w:i/>
                <w:iCs/>
                <w:color w:val="auto"/>
                <w:sz w:val="24"/>
                <w:szCs w:val="24"/>
                <w:lang w:val="bg-BG" w:eastAsia="en-US"/>
              </w:rPr>
              <w:t xml:space="preserve"> При участие на </w:t>
            </w:r>
            <w:r w:rsidRPr="00533E54">
              <w:rPr>
                <w:rFonts w:eastAsia="Calibri"/>
                <w:b/>
                <w:i/>
                <w:iCs/>
                <w:color w:val="auto"/>
                <w:sz w:val="24"/>
                <w:szCs w:val="24"/>
                <w:lang w:val="bg-BG" w:eastAsia="en-US"/>
              </w:rPr>
              <w:t>обединение</w:t>
            </w:r>
            <w:r w:rsidRPr="00533E54">
              <w:rPr>
                <w:rFonts w:eastAsia="Calibri"/>
                <w:i/>
                <w:iCs/>
                <w:color w:val="auto"/>
                <w:sz w:val="24"/>
                <w:szCs w:val="24"/>
                <w:lang w:val="bg-BG" w:eastAsia="en-US"/>
              </w:rPr>
              <w:t xml:space="preserve">, което не е юридическо лице, изискването за регистрация се доказва от всеки участник в обединението, който ще извършва дейности по упражняване на строителен надзор, съобразно разпределението на участието на лицата при изпълнение на дейностите, предвидено в договора за създаване на обединението. </w:t>
            </w:r>
          </w:p>
          <w:p w14:paraId="47D305A3" w14:textId="77777777" w:rsidR="00204D51" w:rsidRPr="00533E54" w:rsidRDefault="00204D51" w:rsidP="00204D51">
            <w:pPr>
              <w:jc w:val="both"/>
              <w:rPr>
                <w:b/>
                <w:bCs/>
                <w:color w:val="auto"/>
                <w:sz w:val="24"/>
                <w:szCs w:val="24"/>
                <w:u w:val="single"/>
                <w:lang w:val="bg-BG" w:eastAsia="en-US"/>
              </w:rPr>
            </w:pPr>
            <w:r w:rsidRPr="00533E54">
              <w:rPr>
                <w:rFonts w:eastAsia="Calibri"/>
                <w:i/>
                <w:iCs/>
                <w:color w:val="auto"/>
                <w:sz w:val="24"/>
                <w:szCs w:val="24"/>
                <w:lang w:val="bg-BG" w:eastAsia="en-US"/>
              </w:rPr>
              <w:t xml:space="preserve">При участие на </w:t>
            </w:r>
            <w:r w:rsidRPr="00533E54">
              <w:rPr>
                <w:rFonts w:eastAsia="Calibri"/>
                <w:b/>
                <w:i/>
                <w:iCs/>
                <w:color w:val="auto"/>
                <w:sz w:val="24"/>
                <w:szCs w:val="24"/>
                <w:lang w:val="bg-BG" w:eastAsia="en-US"/>
              </w:rPr>
              <w:t>подизпълнители</w:t>
            </w:r>
            <w:r w:rsidRPr="00533E54">
              <w:rPr>
                <w:rFonts w:eastAsia="Calibri"/>
                <w:i/>
                <w:iCs/>
                <w:color w:val="auto"/>
                <w:sz w:val="24"/>
                <w:szCs w:val="24"/>
                <w:lang w:val="bg-BG" w:eastAsia="en-US"/>
              </w:rPr>
              <w:t>, същите следва да отговарят на горепосоченото изискване съобразно вида и дела от поръчката, който ще изпълняват.</w:t>
            </w:r>
          </w:p>
        </w:tc>
        <w:tc>
          <w:tcPr>
            <w:tcW w:w="4724" w:type="dxa"/>
            <w:shd w:val="clear" w:color="auto" w:fill="auto"/>
          </w:tcPr>
          <w:p w14:paraId="47D305A4" w14:textId="77777777"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Cs/>
                <w:color w:val="auto"/>
                <w:sz w:val="24"/>
                <w:szCs w:val="24"/>
                <w:lang w:val="bg-BG" w:eastAsia="en-US"/>
              </w:rPr>
              <w:lastRenderedPageBreak/>
              <w:t xml:space="preserve">При подаване на офертата, участникът попълва </w:t>
            </w:r>
            <w:r w:rsidRPr="00533E54">
              <w:rPr>
                <w:rFonts w:eastAsia="Calibri"/>
                <w:b/>
                <w:bCs/>
                <w:color w:val="auto"/>
                <w:sz w:val="24"/>
                <w:szCs w:val="24"/>
                <w:u w:val="single"/>
                <w:lang w:val="bg-BG" w:eastAsia="en-US"/>
              </w:rPr>
              <w:t>точка 5</w:t>
            </w:r>
            <w:r w:rsidRPr="00533E54">
              <w:rPr>
                <w:rFonts w:eastAsia="Calibri"/>
                <w:bCs/>
                <w:color w:val="auto"/>
                <w:sz w:val="24"/>
                <w:szCs w:val="24"/>
                <w:lang w:val="bg-BG" w:eastAsia="en-US"/>
              </w:rPr>
              <w:t xml:space="preserve"> </w:t>
            </w:r>
            <w:r w:rsidRPr="00533E54">
              <w:rPr>
                <w:rFonts w:eastAsia="Calibri"/>
                <w:color w:val="auto"/>
                <w:sz w:val="24"/>
                <w:szCs w:val="24"/>
                <w:lang w:val="bg-BG" w:eastAsia="en-US"/>
              </w:rPr>
              <w:t>от Заявление за участие - Образец № 3.</w:t>
            </w:r>
          </w:p>
          <w:p w14:paraId="47D305A5" w14:textId="77777777" w:rsidR="00204D51" w:rsidRPr="00533E54" w:rsidRDefault="00204D51" w:rsidP="00204D51">
            <w:pPr>
              <w:spacing w:line="276" w:lineRule="auto"/>
              <w:jc w:val="both"/>
              <w:rPr>
                <w:rFonts w:eastAsia="Calibri"/>
                <w:color w:val="auto"/>
                <w:sz w:val="24"/>
                <w:szCs w:val="24"/>
                <w:lang w:val="bg-BG" w:eastAsia="en-US"/>
              </w:rPr>
            </w:pPr>
            <w:r w:rsidRPr="00533E54">
              <w:rPr>
                <w:rFonts w:eastAsia="Calibri"/>
                <w:color w:val="auto"/>
                <w:sz w:val="24"/>
                <w:szCs w:val="24"/>
                <w:lang w:val="bg-BG" w:eastAsia="en-US"/>
              </w:rPr>
              <w:t xml:space="preserve">Преди сключване на договор за обществена поръчка, възложителят изисква от участника, определен за изпълнител да представи копие на валидно </w:t>
            </w:r>
            <w:r w:rsidRPr="00533E54">
              <w:rPr>
                <w:bCs/>
                <w:color w:val="auto"/>
                <w:sz w:val="24"/>
                <w:szCs w:val="24"/>
                <w:lang w:val="bg-BG" w:eastAsia="en-US"/>
              </w:rPr>
              <w:t xml:space="preserve">Удостоверение за извършване на строителен надзор, издадено по реда на чл. 166, ал. 2, във връзка с ал. 1, т. 1 от ЗУТ, </w:t>
            </w:r>
            <w:r w:rsidRPr="00533E54">
              <w:rPr>
                <w:rFonts w:eastAsia="Calibri"/>
                <w:color w:val="auto"/>
                <w:sz w:val="24"/>
                <w:szCs w:val="24"/>
                <w:lang w:val="bg-BG" w:eastAsia="en-US"/>
              </w:rPr>
              <w:t xml:space="preserve">респ. Лиценз за упражняване на дейността съгласно § 128 </w:t>
            </w:r>
            <w:r w:rsidRPr="00533E54">
              <w:rPr>
                <w:rFonts w:eastAsia="Calibri"/>
                <w:color w:val="auto"/>
                <w:sz w:val="24"/>
                <w:szCs w:val="24"/>
                <w:lang w:val="bg-BG" w:eastAsia="en-US"/>
              </w:rPr>
              <w:lastRenderedPageBreak/>
              <w:t>ПЗР към ЗИДЗУТ</w:t>
            </w:r>
            <w:r w:rsidRPr="00533E54">
              <w:rPr>
                <w:bCs/>
                <w:color w:val="auto"/>
                <w:sz w:val="24"/>
                <w:szCs w:val="24"/>
                <w:lang w:val="bg-BG" w:eastAsia="en-US"/>
              </w:rPr>
              <w:t xml:space="preserve"> – за лица, регистрирани на територията на Република България</w:t>
            </w:r>
            <w:r w:rsidRPr="00533E54">
              <w:rPr>
                <w:rFonts w:eastAsia="Calibri"/>
                <w:bCs/>
                <w:color w:val="auto"/>
                <w:sz w:val="24"/>
                <w:szCs w:val="24"/>
                <w:lang w:val="bg-BG" w:eastAsia="en-US"/>
              </w:rPr>
              <w:t xml:space="preserve"> в случай, че същите вече не са били предоставени и/или същите не са достъпни  по служебен път или чрез публичен регистър и/или същите не могат да бъдат осигурени чрез пряк и безплатен достъп до националните бази данни на държавите членки.</w:t>
            </w:r>
          </w:p>
          <w:p w14:paraId="47D305A6" w14:textId="77777777" w:rsidR="00204D51" w:rsidRPr="00533E54" w:rsidRDefault="00204D51" w:rsidP="00204D51">
            <w:pPr>
              <w:autoSpaceDE w:val="0"/>
              <w:autoSpaceDN w:val="0"/>
              <w:adjustRightInd w:val="0"/>
              <w:spacing w:line="276" w:lineRule="auto"/>
              <w:jc w:val="both"/>
              <w:rPr>
                <w:color w:val="auto"/>
                <w:sz w:val="24"/>
                <w:szCs w:val="24"/>
                <w:lang w:val="bg-BG" w:eastAsia="en-US"/>
              </w:rPr>
            </w:pPr>
            <w:r w:rsidRPr="00533E54">
              <w:rPr>
                <w:color w:val="auto"/>
                <w:sz w:val="24"/>
                <w:szCs w:val="24"/>
                <w:lang w:val="bg-BG" w:eastAsia="en-US"/>
              </w:rPr>
              <w:t>В случай, че участникът избран за изпълнител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 и</w:t>
            </w:r>
            <w:r w:rsidRPr="00533E54">
              <w:rPr>
                <w:rFonts w:ascii="Calibri" w:eastAsia="Calibri" w:hAnsi="Calibri"/>
                <w:color w:val="auto"/>
                <w:sz w:val="22"/>
                <w:szCs w:val="22"/>
                <w:lang w:val="bg-BG" w:eastAsia="en-US"/>
              </w:rPr>
              <w:t xml:space="preserve"> </w:t>
            </w:r>
            <w:r w:rsidRPr="00533E54">
              <w:rPr>
                <w:color w:val="auto"/>
                <w:sz w:val="24"/>
                <w:szCs w:val="24"/>
                <w:lang w:val="bg-BG" w:eastAsia="en-US"/>
              </w:rPr>
              <w:t>правото му да извършва такава дейност.</w:t>
            </w:r>
          </w:p>
          <w:p w14:paraId="47D305A7" w14:textId="77777777" w:rsidR="00204D51" w:rsidRPr="00533E54" w:rsidRDefault="00204D51" w:rsidP="00204D51">
            <w:pPr>
              <w:spacing w:line="276" w:lineRule="auto"/>
              <w:jc w:val="both"/>
              <w:rPr>
                <w:color w:val="auto"/>
                <w:sz w:val="24"/>
                <w:szCs w:val="24"/>
                <w:lang w:val="bg-BG"/>
              </w:rPr>
            </w:pPr>
            <w:r w:rsidRPr="00533E54">
              <w:rPr>
                <w:color w:val="auto"/>
                <w:sz w:val="24"/>
                <w:szCs w:val="24"/>
                <w:lang w:val="bg-BG"/>
              </w:rPr>
              <w:t>Документите за доказване на поставените изисквания се представят от участника и при поискване в хода на процедурата – в случаите на чл. 67, ал. 5 от ЗОП.</w:t>
            </w:r>
          </w:p>
          <w:p w14:paraId="47D305A8" w14:textId="77777777" w:rsidR="00204D51" w:rsidRPr="00533E54" w:rsidRDefault="00204D51" w:rsidP="00204D51">
            <w:pPr>
              <w:widowControl w:val="0"/>
              <w:autoSpaceDE w:val="0"/>
              <w:autoSpaceDN w:val="0"/>
              <w:adjustRightInd w:val="0"/>
              <w:jc w:val="both"/>
              <w:rPr>
                <w:rFonts w:eastAsia="Calibri"/>
                <w:bCs/>
                <w:color w:val="auto"/>
                <w:sz w:val="24"/>
                <w:szCs w:val="24"/>
                <w:u w:val="single"/>
                <w:lang w:val="bg-BG" w:eastAsia="en-US"/>
              </w:rPr>
            </w:pPr>
            <w:r w:rsidRPr="00533E54">
              <w:rPr>
                <w:color w:val="auto"/>
                <w:sz w:val="24"/>
                <w:szCs w:val="24"/>
                <w:lang w:val="bg-BG" w:eastAsia="en-US"/>
              </w:rPr>
              <w:t xml:space="preserve">При подаване на оферта участниците </w:t>
            </w:r>
            <w:r w:rsidRPr="00533E54">
              <w:rPr>
                <w:bCs/>
                <w:color w:val="auto"/>
                <w:sz w:val="24"/>
                <w:szCs w:val="24"/>
                <w:lang w:val="bg-BG" w:eastAsia="en-US"/>
              </w:rPr>
              <w:t xml:space="preserve"> попълват само </w:t>
            </w:r>
            <w:r w:rsidRPr="00533E54">
              <w:rPr>
                <w:rFonts w:eastAsia="Calibri"/>
                <w:color w:val="auto"/>
                <w:sz w:val="24"/>
                <w:szCs w:val="24"/>
                <w:lang w:val="bg-BG" w:eastAsia="en-US"/>
              </w:rPr>
              <w:t>Заявление за участие - Образец № 3.</w:t>
            </w:r>
          </w:p>
        </w:tc>
      </w:tr>
    </w:tbl>
    <w:p w14:paraId="47D305AA" w14:textId="77777777" w:rsidR="00204D51" w:rsidRPr="00074890" w:rsidRDefault="00204D51" w:rsidP="009D048A">
      <w:pPr>
        <w:spacing w:line="276" w:lineRule="auto"/>
        <w:jc w:val="both"/>
        <w:rPr>
          <w:b/>
          <w:color w:val="FF0000"/>
          <w:sz w:val="24"/>
          <w:szCs w:val="24"/>
          <w:lang w:val="bg-BG" w:eastAsia="en-US"/>
        </w:rPr>
      </w:pPr>
    </w:p>
    <w:p w14:paraId="47D305AB" w14:textId="77777777" w:rsidR="00204D51" w:rsidRPr="00074890" w:rsidRDefault="00204D51" w:rsidP="009D048A">
      <w:pPr>
        <w:spacing w:line="276" w:lineRule="auto"/>
        <w:jc w:val="both"/>
        <w:rPr>
          <w:b/>
          <w:color w:val="FF0000"/>
          <w:sz w:val="24"/>
          <w:szCs w:val="24"/>
          <w:lang w:val="bg-BG" w:eastAsia="en-US"/>
        </w:rPr>
      </w:pPr>
    </w:p>
    <w:p w14:paraId="47D305AC" w14:textId="77777777" w:rsidR="00CF40C9" w:rsidRPr="00533E54" w:rsidRDefault="00C47142" w:rsidP="009D048A">
      <w:pPr>
        <w:spacing w:line="276" w:lineRule="auto"/>
        <w:jc w:val="both"/>
        <w:rPr>
          <w:b/>
          <w:color w:val="auto"/>
          <w:sz w:val="24"/>
          <w:szCs w:val="24"/>
          <w:lang w:val="bg-BG" w:eastAsia="en-US"/>
        </w:rPr>
      </w:pPr>
      <w:r w:rsidRPr="00533E54">
        <w:rPr>
          <w:b/>
          <w:color w:val="auto"/>
          <w:sz w:val="24"/>
          <w:szCs w:val="24"/>
          <w:lang w:val="bg-BG" w:eastAsia="en-US"/>
        </w:rPr>
        <w:t>4.</w:t>
      </w:r>
      <w:r w:rsidR="00CF40C9" w:rsidRPr="00533E54">
        <w:rPr>
          <w:b/>
          <w:color w:val="auto"/>
          <w:sz w:val="24"/>
          <w:szCs w:val="24"/>
          <w:lang w:val="bg-BG" w:eastAsia="en-US"/>
        </w:rPr>
        <w:t xml:space="preserve">2. Критерии за подбор, относно икономическо и финансово състояние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694"/>
        <w:gridCol w:w="9"/>
      </w:tblGrid>
      <w:tr w:rsidR="00533E54" w:rsidRPr="00533E54" w14:paraId="47D305AF" w14:textId="77777777" w:rsidTr="00204D51">
        <w:tc>
          <w:tcPr>
            <w:tcW w:w="9288" w:type="dxa"/>
            <w:gridSpan w:val="3"/>
            <w:shd w:val="clear" w:color="auto" w:fill="FFFF99"/>
          </w:tcPr>
          <w:p w14:paraId="47D305AD" w14:textId="77777777"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14:paraId="47D305AE" w14:textId="77777777" w:rsidR="00204D51" w:rsidRPr="00533E54" w:rsidRDefault="00204D51" w:rsidP="00204D51">
            <w:pPr>
              <w:spacing w:line="276" w:lineRule="auto"/>
              <w:jc w:val="both"/>
              <w:rPr>
                <w:b/>
                <w:bCs/>
                <w:color w:val="auto"/>
                <w:sz w:val="24"/>
                <w:szCs w:val="24"/>
                <w:u w:val="single"/>
                <w:lang w:val="bg-BG" w:eastAsia="en-US"/>
              </w:rPr>
            </w:pPr>
            <w:r w:rsidRPr="00533E54">
              <w:rPr>
                <w:rFonts w:eastAsia="Calibri"/>
                <w:b/>
                <w:bCs/>
                <w:color w:val="auto"/>
                <w:sz w:val="24"/>
                <w:szCs w:val="24"/>
                <w:lang w:val="bg-BG" w:eastAsia="en-US"/>
              </w:rPr>
              <w:t xml:space="preserve">1. </w:t>
            </w:r>
            <w:r w:rsidRPr="00533E54">
              <w:rPr>
                <w:rFonts w:eastAsia="Calibri"/>
                <w:bCs/>
                <w:color w:val="auto"/>
                <w:sz w:val="24"/>
                <w:szCs w:val="24"/>
                <w:lang w:val="bg-BG" w:eastAsia="en-US"/>
              </w:rPr>
              <w:t>Участниците да имат застраховка „Професионална отговорност“, когато такова изискване произтича от нормативен акт.</w:t>
            </w:r>
          </w:p>
        </w:tc>
      </w:tr>
      <w:tr w:rsidR="00533E54" w:rsidRPr="00533E54" w14:paraId="47D305B2" w14:textId="77777777" w:rsidTr="00204D51">
        <w:tc>
          <w:tcPr>
            <w:tcW w:w="4585" w:type="dxa"/>
            <w:shd w:val="clear" w:color="auto" w:fill="D9D9D9" w:themeFill="background1" w:themeFillShade="D9"/>
          </w:tcPr>
          <w:p w14:paraId="47D305B0" w14:textId="77777777"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703" w:type="dxa"/>
            <w:gridSpan w:val="2"/>
            <w:shd w:val="clear" w:color="auto" w:fill="D9D9D9" w:themeFill="background1" w:themeFillShade="D9"/>
          </w:tcPr>
          <w:p w14:paraId="47D305B1" w14:textId="77777777"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204D51" w:rsidRPr="00074890" w14:paraId="47D305C0" w14:textId="77777777" w:rsidTr="00204D51">
        <w:trPr>
          <w:gridAfter w:val="1"/>
          <w:wAfter w:w="9" w:type="dxa"/>
        </w:trPr>
        <w:tc>
          <w:tcPr>
            <w:tcW w:w="4585" w:type="dxa"/>
            <w:shd w:val="clear" w:color="auto" w:fill="auto"/>
          </w:tcPr>
          <w:p w14:paraId="47D305B3" w14:textId="7B7110B3" w:rsidR="00204D51" w:rsidRPr="00533E54" w:rsidRDefault="00204D51" w:rsidP="00204D51">
            <w:pPr>
              <w:spacing w:line="276" w:lineRule="auto"/>
              <w:jc w:val="both"/>
              <w:rPr>
                <w:rFonts w:eastAsia="Calibri"/>
                <w:color w:val="auto"/>
                <w:sz w:val="24"/>
                <w:szCs w:val="24"/>
                <w:lang w:val="bg-BG" w:eastAsia="en-US"/>
              </w:rPr>
            </w:pPr>
            <w:r w:rsidRPr="00533E54">
              <w:rPr>
                <w:rFonts w:eastAsia="Calibri"/>
                <w:color w:val="auto"/>
                <w:sz w:val="24"/>
                <w:szCs w:val="24"/>
                <w:lang w:val="bg-BG" w:eastAsia="en-US"/>
              </w:rPr>
              <w:t xml:space="preserve">Участниците, следва да имат и да поддържат за целия период на изпълнение на договора за обществена поръчка, валидна застраховка </w:t>
            </w:r>
            <w:r w:rsidRPr="00533E54">
              <w:rPr>
                <w:rFonts w:eastAsia="Calibri"/>
                <w:b/>
                <w:color w:val="auto"/>
                <w:sz w:val="24"/>
                <w:szCs w:val="24"/>
                <w:lang w:val="bg-BG" w:eastAsia="en-US"/>
              </w:rPr>
              <w:t xml:space="preserve">„Професионална отговорност в строителството и проектирането”, </w:t>
            </w:r>
            <w:r w:rsidRPr="00533E54">
              <w:rPr>
                <w:rFonts w:eastAsia="Calibri"/>
                <w:color w:val="auto"/>
                <w:sz w:val="24"/>
                <w:szCs w:val="24"/>
                <w:lang w:val="bg-BG" w:eastAsia="en-US"/>
              </w:rPr>
              <w:t xml:space="preserve">по смисъла на чл. 171 от ЗУТ, на лицето/лицата, което/които ще </w:t>
            </w:r>
            <w:r w:rsidRPr="00533E54">
              <w:rPr>
                <w:rFonts w:eastAsia="Calibri"/>
                <w:color w:val="auto"/>
                <w:sz w:val="24"/>
                <w:szCs w:val="24"/>
                <w:lang w:val="bg-BG" w:eastAsia="en-US"/>
              </w:rPr>
              <w:lastRenderedPageBreak/>
              <w:t xml:space="preserve">осъществява строителен надзор за </w:t>
            </w:r>
            <w:r w:rsidRPr="00533E54">
              <w:rPr>
                <w:color w:val="auto"/>
                <w:sz w:val="24"/>
                <w:szCs w:val="24"/>
                <w:shd w:val="clear" w:color="auto" w:fill="FEFEFE"/>
                <w:lang w:val="bg-BG" w:eastAsia="en-US"/>
              </w:rPr>
              <w:t>вреди, причинени на други участници в строителството и/или на трети лица, вследствие на неправомерни действия или бездействия при или по повод изпълнение на задълженията им</w:t>
            </w:r>
            <w:r w:rsidRPr="00533E54">
              <w:rPr>
                <w:rFonts w:eastAsia="Calibri"/>
                <w:color w:val="auto"/>
                <w:sz w:val="24"/>
                <w:szCs w:val="24"/>
                <w:lang w:val="bg-BG" w:eastAsia="en-US"/>
              </w:rPr>
              <w:t xml:space="preserve">,за целия срок на договора, съгласно изискванията на Наредбата за условията и реда за задължително застраховане в проектирането и строителството (обн., ДВ, бр. 17 от 02.03.2004 г.), покриваща </w:t>
            </w:r>
            <w:r w:rsidRPr="008A01B4">
              <w:rPr>
                <w:rFonts w:eastAsia="Calibri"/>
                <w:color w:val="auto"/>
                <w:sz w:val="24"/>
                <w:szCs w:val="24"/>
                <w:lang w:val="bg-BG" w:eastAsia="en-US"/>
              </w:rPr>
              <w:t xml:space="preserve">минималната застрахователна сума за строежа </w:t>
            </w:r>
            <w:r w:rsidR="00846E61" w:rsidRPr="008A01B4">
              <w:rPr>
                <w:rFonts w:eastAsia="Calibri"/>
                <w:color w:val="auto"/>
                <w:sz w:val="24"/>
                <w:szCs w:val="24"/>
                <w:lang w:val="bg-BG" w:eastAsia="en-US"/>
              </w:rPr>
              <w:t xml:space="preserve">– </w:t>
            </w:r>
            <w:r w:rsidR="00506148" w:rsidRPr="008A01B4">
              <w:rPr>
                <w:rFonts w:eastAsia="Calibri"/>
                <w:b/>
                <w:bCs/>
                <w:color w:val="auto"/>
                <w:sz w:val="24"/>
                <w:szCs w:val="24"/>
                <w:lang w:val="bg-BG" w:eastAsia="en-US"/>
              </w:rPr>
              <w:t>първа</w:t>
            </w:r>
            <w:r w:rsidR="00846E61" w:rsidRPr="008A01B4">
              <w:rPr>
                <w:rFonts w:eastAsia="Calibri"/>
                <w:b/>
                <w:bCs/>
                <w:color w:val="auto"/>
                <w:sz w:val="24"/>
                <w:szCs w:val="24"/>
                <w:lang w:val="bg-BG" w:eastAsia="en-US"/>
              </w:rPr>
              <w:t xml:space="preserve"> група,</w:t>
            </w:r>
            <w:r w:rsidRPr="008A01B4">
              <w:rPr>
                <w:b/>
                <w:color w:val="auto"/>
                <w:sz w:val="24"/>
                <w:szCs w:val="24"/>
                <w:lang w:val="bg-BG" w:eastAsia="en-US"/>
              </w:rPr>
              <w:t xml:space="preserve"> </w:t>
            </w:r>
            <w:r w:rsidR="008A01B4" w:rsidRPr="008A01B4">
              <w:rPr>
                <w:b/>
                <w:color w:val="auto"/>
                <w:sz w:val="24"/>
                <w:szCs w:val="24"/>
                <w:lang w:val="bg-BG" w:eastAsia="en-US"/>
              </w:rPr>
              <w:t>II</w:t>
            </w:r>
            <w:r w:rsidR="00506148" w:rsidRPr="008A01B4">
              <w:rPr>
                <w:b/>
                <w:color w:val="auto"/>
                <w:sz w:val="24"/>
                <w:szCs w:val="24"/>
                <w:lang w:val="en-US" w:eastAsia="en-US"/>
              </w:rPr>
              <w:t>I</w:t>
            </w:r>
            <w:r w:rsidR="00533E54" w:rsidRPr="008A01B4">
              <w:rPr>
                <w:b/>
                <w:color w:val="auto"/>
                <w:sz w:val="24"/>
                <w:szCs w:val="24"/>
                <w:lang w:val="bg-BG" w:eastAsia="en-US"/>
              </w:rPr>
              <w:t>-</w:t>
            </w:r>
            <w:r w:rsidR="00506148" w:rsidRPr="008A01B4">
              <w:rPr>
                <w:b/>
                <w:color w:val="auto"/>
                <w:sz w:val="24"/>
                <w:szCs w:val="24"/>
                <w:lang w:val="bg-BG" w:eastAsia="en-US"/>
              </w:rPr>
              <w:t>р</w:t>
            </w:r>
            <w:r w:rsidR="00533E54" w:rsidRPr="008A01B4">
              <w:rPr>
                <w:b/>
                <w:color w:val="auto"/>
                <w:sz w:val="24"/>
                <w:szCs w:val="24"/>
                <w:lang w:val="bg-BG" w:eastAsia="en-US"/>
              </w:rPr>
              <w:t xml:space="preserve">а категория </w:t>
            </w:r>
            <w:r w:rsidR="00533E54" w:rsidRPr="008A01B4">
              <w:rPr>
                <w:color w:val="auto"/>
                <w:sz w:val="24"/>
                <w:szCs w:val="24"/>
                <w:lang w:val="bg-BG" w:eastAsia="en-US"/>
              </w:rPr>
              <w:t xml:space="preserve">– в размер на </w:t>
            </w:r>
            <w:r w:rsidR="008A01B4" w:rsidRPr="008A01B4">
              <w:rPr>
                <w:b/>
                <w:bCs/>
                <w:color w:val="auto"/>
                <w:sz w:val="24"/>
                <w:szCs w:val="24"/>
                <w:lang w:val="bg-BG" w:eastAsia="en-US"/>
              </w:rPr>
              <w:t>1</w:t>
            </w:r>
            <w:r w:rsidR="00FC73BB" w:rsidRPr="008A01B4">
              <w:rPr>
                <w:b/>
                <w:bCs/>
                <w:color w:val="auto"/>
                <w:sz w:val="24"/>
                <w:szCs w:val="24"/>
                <w:lang w:val="bg-BG" w:eastAsia="en-US"/>
              </w:rPr>
              <w:t>0</w:t>
            </w:r>
            <w:r w:rsidR="00533E54" w:rsidRPr="008A01B4">
              <w:rPr>
                <w:b/>
                <w:color w:val="auto"/>
                <w:sz w:val="24"/>
                <w:szCs w:val="24"/>
                <w:lang w:val="bg-BG" w:eastAsia="en-US"/>
              </w:rPr>
              <w:t>0 000 лв</w:t>
            </w:r>
            <w:r w:rsidR="00533E54" w:rsidRPr="008A01B4">
              <w:rPr>
                <w:color w:val="auto"/>
                <w:sz w:val="24"/>
                <w:szCs w:val="24"/>
                <w:lang w:val="bg-BG" w:eastAsia="en-US"/>
              </w:rPr>
              <w:t>.,</w:t>
            </w:r>
            <w:r w:rsidR="00533E54" w:rsidRPr="00527FBC">
              <w:rPr>
                <w:color w:val="auto"/>
                <w:sz w:val="24"/>
                <w:szCs w:val="24"/>
                <w:lang w:val="bg-BG" w:eastAsia="en-US"/>
              </w:rPr>
              <w:t xml:space="preserve"> съгласно чл. 5, ал. 4, т. 4 от Наредбата за условията и реда за задължително застраховане в проектирането и строителството.</w:t>
            </w:r>
            <w:r w:rsidR="00533E54" w:rsidRPr="00533E54">
              <w:rPr>
                <w:bCs/>
                <w:color w:val="auto"/>
                <w:sz w:val="24"/>
                <w:szCs w:val="24"/>
                <w:lang w:val="bg-BG"/>
              </w:rPr>
              <w:t xml:space="preserve"> </w:t>
            </w:r>
            <w:r w:rsidRPr="00533E54">
              <w:rPr>
                <w:rFonts w:eastAsia="Calibri"/>
                <w:color w:val="auto"/>
                <w:sz w:val="24"/>
                <w:szCs w:val="24"/>
                <w:lang w:val="bg-BG" w:eastAsia="en-US"/>
              </w:rPr>
              <w:t xml:space="preserve">За участник, установен/регистриран извън Р България, застраховката за професионална отговорност - </w:t>
            </w:r>
            <w:r w:rsidRPr="00533E54">
              <w:rPr>
                <w:color w:val="auto"/>
                <w:sz w:val="24"/>
                <w:szCs w:val="24"/>
                <w:lang w:val="bg-BG" w:eastAsia="en-US"/>
              </w:rPr>
              <w:t>за упражняване на строителен надзор</w:t>
            </w:r>
            <w:r w:rsidRPr="00533E54">
              <w:rPr>
                <w:rFonts w:eastAsia="Calibri"/>
                <w:color w:val="auto"/>
                <w:sz w:val="24"/>
                <w:szCs w:val="24"/>
                <w:lang w:val="bg-BG" w:eastAsia="en-US"/>
              </w:rPr>
              <w:t>, следва да бъде еквивалент на тази по чл. 171, ал. 1 от ЗУТ, но направена съгласно законодателството на държавата, където е установен/регистриран участникът.</w:t>
            </w:r>
          </w:p>
          <w:p w14:paraId="47D305B4" w14:textId="77777777"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
                <w:i/>
                <w:iCs/>
                <w:color w:val="auto"/>
                <w:sz w:val="24"/>
                <w:szCs w:val="24"/>
                <w:lang w:val="bg-BG" w:eastAsia="en-US"/>
              </w:rPr>
              <w:t>Забележка:</w:t>
            </w:r>
            <w:r w:rsidRPr="00533E54">
              <w:rPr>
                <w:rFonts w:eastAsia="Calibri"/>
                <w:i/>
                <w:iCs/>
                <w:color w:val="auto"/>
                <w:sz w:val="24"/>
                <w:szCs w:val="24"/>
                <w:lang w:val="bg-BG" w:eastAsia="en-US"/>
              </w:rPr>
              <w:t xml:space="preserve"> При участие на </w:t>
            </w:r>
            <w:r w:rsidRPr="00533E54">
              <w:rPr>
                <w:rFonts w:eastAsia="Calibri"/>
                <w:b/>
                <w:i/>
                <w:iCs/>
                <w:color w:val="auto"/>
                <w:sz w:val="24"/>
                <w:szCs w:val="24"/>
                <w:lang w:val="bg-BG" w:eastAsia="en-US"/>
              </w:rPr>
              <w:t>обединение</w:t>
            </w:r>
            <w:r w:rsidRPr="00533E54">
              <w:rPr>
                <w:rFonts w:eastAsia="Calibri"/>
                <w:i/>
                <w:iCs/>
                <w:color w:val="auto"/>
                <w:sz w:val="24"/>
                <w:szCs w:val="24"/>
                <w:lang w:val="bg-BG" w:eastAsia="en-US"/>
              </w:rPr>
              <w:t xml:space="preserve">, което не е юридическо лице, изискването за застраховка „Професионална отговорност” се доказва от всеки участник в обединението, който ще извършва дейности по упражняване на строителен надзор, съобразно разпределението на участието на лицата при изпълнение на дейностите, предвидено в договора за създаване на обединението. </w:t>
            </w:r>
          </w:p>
          <w:p w14:paraId="47D305B5" w14:textId="77777777" w:rsidR="00204D51" w:rsidRPr="00533E54" w:rsidRDefault="00204D51" w:rsidP="00204D51">
            <w:pPr>
              <w:jc w:val="both"/>
              <w:rPr>
                <w:color w:val="auto"/>
                <w:sz w:val="24"/>
                <w:szCs w:val="24"/>
                <w:highlight w:val="magenta"/>
                <w:lang w:val="bg-BG" w:eastAsia="en-US"/>
              </w:rPr>
            </w:pPr>
            <w:r w:rsidRPr="00533E54">
              <w:rPr>
                <w:rFonts w:eastAsia="Calibri"/>
                <w:i/>
                <w:iCs/>
                <w:color w:val="auto"/>
                <w:sz w:val="24"/>
                <w:szCs w:val="24"/>
                <w:lang w:val="bg-BG" w:eastAsia="en-US"/>
              </w:rPr>
              <w:t xml:space="preserve">При участие на </w:t>
            </w:r>
            <w:r w:rsidRPr="00533E54">
              <w:rPr>
                <w:rFonts w:eastAsia="Calibri"/>
                <w:b/>
                <w:i/>
                <w:iCs/>
                <w:color w:val="auto"/>
                <w:sz w:val="24"/>
                <w:szCs w:val="24"/>
                <w:lang w:val="bg-BG" w:eastAsia="en-US"/>
              </w:rPr>
              <w:t>подизпълнители,</w:t>
            </w:r>
            <w:r w:rsidRPr="00533E54">
              <w:rPr>
                <w:rFonts w:eastAsia="Calibri"/>
                <w:i/>
                <w:iCs/>
                <w:color w:val="auto"/>
                <w:sz w:val="24"/>
                <w:szCs w:val="24"/>
                <w:lang w:val="bg-BG" w:eastAsia="en-US"/>
              </w:rPr>
              <w:t xml:space="preserve"> същите следва да отговарят на горепосоченото изискване съобразно вида и дела от поръчката, който ще изпълняват.</w:t>
            </w:r>
          </w:p>
        </w:tc>
        <w:tc>
          <w:tcPr>
            <w:tcW w:w="4694" w:type="dxa"/>
            <w:shd w:val="clear" w:color="auto" w:fill="auto"/>
          </w:tcPr>
          <w:p w14:paraId="47D305B6" w14:textId="77777777"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Cs/>
                <w:color w:val="auto"/>
                <w:sz w:val="24"/>
                <w:szCs w:val="24"/>
                <w:lang w:val="bg-BG" w:eastAsia="en-US"/>
              </w:rPr>
              <w:lastRenderedPageBreak/>
              <w:t xml:space="preserve">При подаване на офертата, участникът попълва </w:t>
            </w:r>
            <w:r w:rsidR="0075447F" w:rsidRPr="00533E54">
              <w:rPr>
                <w:rFonts w:eastAsia="Calibri"/>
                <w:b/>
                <w:bCs/>
                <w:color w:val="auto"/>
                <w:sz w:val="24"/>
                <w:szCs w:val="24"/>
                <w:u w:val="single"/>
                <w:lang w:val="bg-BG" w:eastAsia="en-US"/>
              </w:rPr>
              <w:t>точка 6</w:t>
            </w:r>
            <w:r w:rsidRPr="00533E54">
              <w:rPr>
                <w:rFonts w:eastAsia="Calibri"/>
                <w:color w:val="auto"/>
                <w:sz w:val="24"/>
                <w:szCs w:val="24"/>
                <w:lang w:val="bg-BG" w:eastAsia="en-US"/>
              </w:rPr>
              <w:t xml:space="preserve"> от Заявление за участие - Образец № 3. </w:t>
            </w:r>
          </w:p>
          <w:p w14:paraId="47D305B7" w14:textId="77777777" w:rsidR="00204D51" w:rsidRPr="00533E54" w:rsidRDefault="00204D51" w:rsidP="00204D51">
            <w:pPr>
              <w:spacing w:line="276" w:lineRule="auto"/>
              <w:jc w:val="both"/>
              <w:rPr>
                <w:rFonts w:eastAsia="Calibri"/>
                <w:color w:val="auto"/>
                <w:sz w:val="24"/>
                <w:szCs w:val="24"/>
                <w:lang w:val="bg-BG" w:eastAsia="en-US"/>
              </w:rPr>
            </w:pPr>
            <w:r w:rsidRPr="00533E54">
              <w:rPr>
                <w:rFonts w:eastAsia="Calibri"/>
                <w:bCs/>
                <w:color w:val="auto"/>
                <w:sz w:val="24"/>
                <w:szCs w:val="24"/>
                <w:lang w:val="bg-BG" w:eastAsia="en-US"/>
              </w:rPr>
              <w:t xml:space="preserve">Преди сключване на договор за обществена поръчка, възложителят изисква от участника, определен за изпълнител да представи документи по чл. </w:t>
            </w:r>
            <w:r w:rsidRPr="00533E54">
              <w:rPr>
                <w:rFonts w:eastAsia="Calibri"/>
                <w:bCs/>
                <w:color w:val="auto"/>
                <w:sz w:val="24"/>
                <w:szCs w:val="24"/>
                <w:lang w:val="bg-BG" w:eastAsia="en-US"/>
              </w:rPr>
              <w:lastRenderedPageBreak/>
              <w:t>62, ал. 1, т. 2 от ЗОП – доказателства за наличие на застраховка „Професионална отговорност“, в случай, че същите вече не са били предоставени и/или същите не са достъпни  по служебен път или чрез публичен регистър и/или същите не могат да бъдат осигурени чрез пряк и безплатен достъп до националните бази данни на държавите членки.</w:t>
            </w:r>
          </w:p>
          <w:p w14:paraId="47D305B8" w14:textId="77777777" w:rsidR="00204D51" w:rsidRPr="00533E54" w:rsidRDefault="00204D51" w:rsidP="00204D51">
            <w:pPr>
              <w:spacing w:line="276" w:lineRule="auto"/>
              <w:jc w:val="both"/>
              <w:rPr>
                <w:rFonts w:eastAsia="Calibri"/>
                <w:bCs/>
                <w:color w:val="auto"/>
                <w:sz w:val="24"/>
                <w:szCs w:val="24"/>
                <w:lang w:val="bg-BG" w:eastAsia="en-US"/>
              </w:rPr>
            </w:pPr>
            <w:r w:rsidRPr="00533E54">
              <w:rPr>
                <w:rFonts w:eastAsia="Calibri"/>
                <w:bCs/>
                <w:color w:val="auto"/>
                <w:sz w:val="24"/>
                <w:szCs w:val="24"/>
                <w:lang w:val="bg-BG" w:eastAsia="en-US"/>
              </w:rPr>
              <w:t xml:space="preserve">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 </w:t>
            </w:r>
          </w:p>
          <w:p w14:paraId="47D305B9" w14:textId="77777777" w:rsidR="00204D51" w:rsidRPr="00533E54" w:rsidRDefault="00204D51" w:rsidP="00204D51">
            <w:pPr>
              <w:spacing w:line="276" w:lineRule="auto"/>
              <w:jc w:val="both"/>
              <w:rPr>
                <w:color w:val="auto"/>
                <w:sz w:val="24"/>
                <w:szCs w:val="24"/>
                <w:lang w:val="bg-BG"/>
              </w:rPr>
            </w:pPr>
            <w:r w:rsidRPr="00533E54">
              <w:rPr>
                <w:color w:val="auto"/>
                <w:sz w:val="24"/>
                <w:szCs w:val="24"/>
                <w:lang w:val="bg-BG"/>
              </w:rPr>
              <w:t>Документите за доказване на поставените изисквания се представят от участника и при поискване в хода на процедурата – в случаите на чл. 67, ал. 5 от ЗОП.</w:t>
            </w:r>
          </w:p>
          <w:p w14:paraId="47D305BA" w14:textId="77777777" w:rsidR="00204D51" w:rsidRPr="00533E54" w:rsidRDefault="00204D51" w:rsidP="00204D51">
            <w:pPr>
              <w:keepNext/>
              <w:jc w:val="both"/>
              <w:rPr>
                <w:rFonts w:eastAsia="Calibri"/>
                <w:bCs/>
                <w:color w:val="auto"/>
                <w:sz w:val="24"/>
                <w:szCs w:val="24"/>
                <w:lang w:val="bg-BG" w:eastAsia="en-US"/>
              </w:rPr>
            </w:pPr>
            <w:r w:rsidRPr="00533E54">
              <w:rPr>
                <w:color w:val="auto"/>
                <w:sz w:val="24"/>
                <w:szCs w:val="24"/>
                <w:lang w:val="bg-BG" w:eastAsia="en-US"/>
              </w:rPr>
              <w:t xml:space="preserve">При подаване на оферта участниците </w:t>
            </w:r>
            <w:r w:rsidRPr="00533E54">
              <w:rPr>
                <w:bCs/>
                <w:color w:val="auto"/>
                <w:sz w:val="24"/>
                <w:szCs w:val="24"/>
                <w:lang w:val="bg-BG" w:eastAsia="en-US"/>
              </w:rPr>
              <w:t xml:space="preserve"> попълват само </w:t>
            </w:r>
            <w:r w:rsidRPr="00533E54">
              <w:rPr>
                <w:rFonts w:eastAsia="Calibri"/>
                <w:color w:val="auto"/>
                <w:sz w:val="24"/>
                <w:szCs w:val="24"/>
                <w:lang w:val="bg-BG" w:eastAsia="en-US"/>
              </w:rPr>
              <w:t>Заявление за участие - Образец № 3.</w:t>
            </w:r>
          </w:p>
          <w:p w14:paraId="47D305BB" w14:textId="77777777" w:rsidR="00204D51" w:rsidRPr="00533E54" w:rsidRDefault="00204D51" w:rsidP="00204D51">
            <w:pPr>
              <w:keepNext/>
              <w:jc w:val="both"/>
              <w:rPr>
                <w:rFonts w:eastAsia="Calibri"/>
                <w:bCs/>
                <w:color w:val="auto"/>
                <w:sz w:val="24"/>
                <w:szCs w:val="24"/>
                <w:lang w:val="bg-BG" w:eastAsia="en-US"/>
              </w:rPr>
            </w:pPr>
          </w:p>
          <w:p w14:paraId="47D305BC" w14:textId="77777777" w:rsidR="00204D51" w:rsidRPr="00533E54" w:rsidRDefault="00204D51" w:rsidP="00204D51">
            <w:pPr>
              <w:keepNext/>
              <w:jc w:val="both"/>
              <w:rPr>
                <w:rFonts w:eastAsia="Calibri"/>
                <w:bCs/>
                <w:color w:val="auto"/>
                <w:sz w:val="24"/>
                <w:szCs w:val="24"/>
                <w:lang w:val="bg-BG" w:eastAsia="en-US"/>
              </w:rPr>
            </w:pPr>
          </w:p>
          <w:p w14:paraId="47D305BD" w14:textId="77777777" w:rsidR="00204D51" w:rsidRPr="00533E54" w:rsidRDefault="00204D51" w:rsidP="00204D51">
            <w:pPr>
              <w:keepNext/>
              <w:jc w:val="both"/>
              <w:rPr>
                <w:rFonts w:eastAsia="Calibri"/>
                <w:bCs/>
                <w:color w:val="auto"/>
                <w:sz w:val="24"/>
                <w:szCs w:val="24"/>
                <w:lang w:val="bg-BG" w:eastAsia="en-US"/>
              </w:rPr>
            </w:pPr>
          </w:p>
          <w:p w14:paraId="47D305BE" w14:textId="77777777" w:rsidR="00204D51" w:rsidRPr="00533E54" w:rsidRDefault="00204D51" w:rsidP="00204D51">
            <w:pPr>
              <w:keepNext/>
              <w:jc w:val="both"/>
              <w:rPr>
                <w:rFonts w:eastAsia="Calibri"/>
                <w:bCs/>
                <w:color w:val="auto"/>
                <w:sz w:val="24"/>
                <w:szCs w:val="24"/>
                <w:lang w:val="bg-BG" w:eastAsia="en-US"/>
              </w:rPr>
            </w:pPr>
          </w:p>
          <w:p w14:paraId="47D305BF" w14:textId="77777777" w:rsidR="00204D51" w:rsidRPr="00533E54" w:rsidRDefault="00204D51" w:rsidP="00204D51">
            <w:pPr>
              <w:keepNext/>
              <w:jc w:val="both"/>
              <w:rPr>
                <w:rFonts w:eastAsia="Calibri"/>
                <w:bCs/>
                <w:color w:val="auto"/>
                <w:sz w:val="24"/>
                <w:szCs w:val="24"/>
                <w:highlight w:val="magenta"/>
                <w:lang w:val="bg-BG" w:eastAsia="en-US"/>
              </w:rPr>
            </w:pPr>
          </w:p>
        </w:tc>
      </w:tr>
    </w:tbl>
    <w:p w14:paraId="47D305C1" w14:textId="77777777" w:rsidR="00204D51" w:rsidRPr="00074890" w:rsidRDefault="00204D51" w:rsidP="009D048A">
      <w:pPr>
        <w:spacing w:line="276" w:lineRule="auto"/>
        <w:jc w:val="both"/>
        <w:rPr>
          <w:b/>
          <w:color w:val="FF0000"/>
          <w:sz w:val="24"/>
          <w:szCs w:val="24"/>
          <w:lang w:val="bg-BG" w:eastAsia="en-US"/>
        </w:rPr>
      </w:pPr>
    </w:p>
    <w:p w14:paraId="47D305C2" w14:textId="77777777" w:rsidR="00CF40C9" w:rsidRPr="00533E54" w:rsidRDefault="00C47142" w:rsidP="009D048A">
      <w:pPr>
        <w:spacing w:line="276" w:lineRule="auto"/>
        <w:jc w:val="both"/>
        <w:rPr>
          <w:b/>
          <w:color w:val="auto"/>
          <w:sz w:val="24"/>
          <w:szCs w:val="24"/>
          <w:lang w:val="bg-BG" w:eastAsia="en-US"/>
        </w:rPr>
      </w:pPr>
      <w:r w:rsidRPr="00533E54">
        <w:rPr>
          <w:b/>
          <w:color w:val="auto"/>
          <w:sz w:val="24"/>
          <w:szCs w:val="24"/>
          <w:lang w:val="bg-BG" w:eastAsia="en-US"/>
        </w:rPr>
        <w:t>4.</w:t>
      </w:r>
      <w:r w:rsidR="00CF40C9" w:rsidRPr="00533E54">
        <w:rPr>
          <w:b/>
          <w:color w:val="auto"/>
          <w:sz w:val="24"/>
          <w:szCs w:val="24"/>
          <w:lang w:val="bg-BG" w:eastAsia="en-US"/>
        </w:rPr>
        <w:t xml:space="preserve">3. Критерии за подбор, относно технически и професионални способности </w:t>
      </w:r>
    </w:p>
    <w:p w14:paraId="47D305C3" w14:textId="77777777" w:rsidR="00204D51" w:rsidRPr="00074890" w:rsidRDefault="00204D51" w:rsidP="009D048A">
      <w:pPr>
        <w:spacing w:line="276" w:lineRule="auto"/>
        <w:jc w:val="both"/>
        <w:rPr>
          <w:b/>
          <w:color w:val="FF0000"/>
          <w:sz w:val="24"/>
          <w:szCs w:val="24"/>
          <w:lang w:val="bg-B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
        <w:gridCol w:w="4477"/>
        <w:gridCol w:w="93"/>
        <w:gridCol w:w="4722"/>
      </w:tblGrid>
      <w:tr w:rsidR="00074890" w:rsidRPr="00074890" w14:paraId="47D305C6" w14:textId="77777777" w:rsidTr="00CB76B7">
        <w:trPr>
          <w:trHeight w:val="38"/>
          <w:jc w:val="center"/>
        </w:trPr>
        <w:tc>
          <w:tcPr>
            <w:tcW w:w="9355" w:type="dxa"/>
            <w:gridSpan w:val="4"/>
            <w:shd w:val="clear" w:color="auto" w:fill="FFFF99"/>
          </w:tcPr>
          <w:p w14:paraId="47D305C4" w14:textId="77777777"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14:paraId="47D305C5" w14:textId="77777777" w:rsidR="00204D51" w:rsidRPr="00533E54" w:rsidRDefault="00204D51" w:rsidP="00204D51">
            <w:pPr>
              <w:spacing w:line="276" w:lineRule="auto"/>
              <w:jc w:val="both"/>
              <w:rPr>
                <w:b/>
                <w:bCs/>
                <w:color w:val="auto"/>
                <w:sz w:val="24"/>
                <w:szCs w:val="24"/>
                <w:u w:val="single"/>
                <w:lang w:val="bg-BG" w:eastAsia="en-US"/>
              </w:rPr>
            </w:pPr>
            <w:r w:rsidRPr="00533E54">
              <w:rPr>
                <w:rFonts w:eastAsia="Calibri"/>
                <w:b/>
                <w:bCs/>
                <w:color w:val="auto"/>
                <w:sz w:val="24"/>
                <w:szCs w:val="24"/>
                <w:lang w:val="bg-BG" w:eastAsia="en-US"/>
              </w:rPr>
              <w:t>1</w:t>
            </w:r>
            <w:r w:rsidRPr="00533E54">
              <w:rPr>
                <w:rFonts w:eastAsia="Calibri"/>
                <w:bCs/>
                <w:color w:val="auto"/>
                <w:sz w:val="24"/>
                <w:szCs w:val="24"/>
                <w:lang w:val="bg-BG" w:eastAsia="en-US"/>
              </w:rPr>
              <w:t>. Участникът да е изпълнил дейности с предмет и обем идентични или сходни с тези  на обществената поръчка, за последните 3 (три) години от датата на подаване на офертата.</w:t>
            </w:r>
          </w:p>
        </w:tc>
      </w:tr>
      <w:tr w:rsidR="00074890" w:rsidRPr="00074890" w14:paraId="47D305C9" w14:textId="77777777" w:rsidTr="00CB76B7">
        <w:trPr>
          <w:trHeight w:val="38"/>
          <w:jc w:val="center"/>
        </w:trPr>
        <w:tc>
          <w:tcPr>
            <w:tcW w:w="4540" w:type="dxa"/>
            <w:gridSpan w:val="2"/>
            <w:shd w:val="clear" w:color="auto" w:fill="D9D9D9" w:themeFill="background1" w:themeFillShade="D9"/>
          </w:tcPr>
          <w:p w14:paraId="47D305C7" w14:textId="77777777"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815" w:type="dxa"/>
            <w:gridSpan w:val="2"/>
            <w:shd w:val="clear" w:color="auto" w:fill="D9D9D9" w:themeFill="background1" w:themeFillShade="D9"/>
          </w:tcPr>
          <w:p w14:paraId="47D305C8" w14:textId="77777777"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074890" w:rsidRPr="00074890" w14:paraId="47D305D4" w14:textId="77777777" w:rsidTr="00CB76B7">
        <w:trPr>
          <w:trHeight w:val="38"/>
          <w:jc w:val="center"/>
        </w:trPr>
        <w:tc>
          <w:tcPr>
            <w:tcW w:w="4540" w:type="dxa"/>
            <w:gridSpan w:val="2"/>
            <w:shd w:val="clear" w:color="auto" w:fill="auto"/>
          </w:tcPr>
          <w:p w14:paraId="47D305CA" w14:textId="77777777" w:rsidR="00204D51" w:rsidRPr="00533E54" w:rsidRDefault="00204D51" w:rsidP="00204D51">
            <w:pPr>
              <w:spacing w:line="276" w:lineRule="auto"/>
              <w:jc w:val="both"/>
              <w:rPr>
                <w:rFonts w:eastAsia="Calibri"/>
                <w:bCs/>
                <w:color w:val="auto"/>
                <w:sz w:val="24"/>
                <w:szCs w:val="24"/>
                <w:lang w:val="bg-BG" w:eastAsia="en-US"/>
              </w:rPr>
            </w:pPr>
            <w:r w:rsidRPr="00533E54">
              <w:rPr>
                <w:rFonts w:eastAsia="Calibri"/>
                <w:bCs/>
                <w:color w:val="auto"/>
                <w:sz w:val="24"/>
                <w:szCs w:val="24"/>
                <w:lang w:val="bg-BG" w:eastAsia="en-US"/>
              </w:rPr>
              <w:t>Участниците, през последните 3 (три) години, считано от датата на подаване на офертата, следва да са изпълнили минимум 1 (една) услуга, идентична или сходна с предмета на настоящата обществена поръчка.</w:t>
            </w:r>
          </w:p>
          <w:p w14:paraId="47D305CB" w14:textId="2B39A678" w:rsidR="00533E54" w:rsidRPr="000F4528" w:rsidRDefault="00533E54" w:rsidP="00533E54">
            <w:pPr>
              <w:autoSpaceDE w:val="0"/>
              <w:autoSpaceDN w:val="0"/>
              <w:adjustRightInd w:val="0"/>
              <w:jc w:val="both"/>
              <w:rPr>
                <w:i/>
                <w:color w:val="FF0000"/>
                <w:sz w:val="24"/>
                <w:szCs w:val="24"/>
                <w:lang w:val="bg-BG" w:eastAsia="en-US"/>
              </w:rPr>
            </w:pPr>
            <w:r w:rsidRPr="00533E54">
              <w:rPr>
                <w:b/>
                <w:i/>
                <w:color w:val="auto"/>
                <w:sz w:val="24"/>
                <w:szCs w:val="24"/>
                <w:lang w:val="bg-BG"/>
              </w:rPr>
              <w:t xml:space="preserve">Забележка: </w:t>
            </w:r>
            <w:r w:rsidR="00D35C1E" w:rsidRPr="00D35C1E">
              <w:rPr>
                <w:bCs/>
                <w:i/>
                <w:color w:val="auto"/>
                <w:sz w:val="24"/>
                <w:szCs w:val="24"/>
                <w:lang w:val="bg-BG"/>
              </w:rPr>
              <w:t xml:space="preserve">Под </w:t>
            </w:r>
            <w:r w:rsidR="00D35C1E" w:rsidRPr="00D35C1E">
              <w:rPr>
                <w:i/>
                <w:color w:val="auto"/>
                <w:sz w:val="24"/>
                <w:szCs w:val="24"/>
                <w:lang w:val="bg-BG" w:eastAsia="en-US"/>
              </w:rPr>
              <w:t xml:space="preserve">„услуга, с предмет, идентичен или сходен с този на поръчката” следва да се разбира </w:t>
            </w:r>
            <w:r w:rsidR="000F4528" w:rsidRPr="00AD2676">
              <w:rPr>
                <w:i/>
                <w:color w:val="auto"/>
                <w:sz w:val="24"/>
                <w:szCs w:val="24"/>
                <w:lang w:val="bg-BG" w:eastAsia="en-US"/>
              </w:rPr>
              <w:t>упражняване на независим строителен надзор при изпълнение на СМР за изграждане и/или преустройство и/или реконструкция и/или ремонтни дейности, включително въвеждане на мерки за енергийна ефективност на сгради за обществено обслужване.</w:t>
            </w:r>
          </w:p>
          <w:p w14:paraId="45C4F982" w14:textId="77777777" w:rsidR="000A0F59" w:rsidRPr="00533E54" w:rsidRDefault="000A0F59" w:rsidP="00533E54">
            <w:pPr>
              <w:autoSpaceDE w:val="0"/>
              <w:autoSpaceDN w:val="0"/>
              <w:adjustRightInd w:val="0"/>
              <w:jc w:val="both"/>
              <w:rPr>
                <w:i/>
                <w:color w:val="auto"/>
                <w:sz w:val="24"/>
                <w:szCs w:val="24"/>
                <w:lang w:val="bg-BG" w:eastAsia="en-US"/>
              </w:rPr>
            </w:pPr>
          </w:p>
          <w:p w14:paraId="47D305CC" w14:textId="77777777" w:rsidR="00204D51" w:rsidRPr="00533E54" w:rsidRDefault="00204D51" w:rsidP="00204D51">
            <w:pPr>
              <w:autoSpaceDE w:val="0"/>
              <w:autoSpaceDN w:val="0"/>
              <w:adjustRightInd w:val="0"/>
              <w:spacing w:line="276" w:lineRule="auto"/>
              <w:jc w:val="both"/>
              <w:rPr>
                <w:rFonts w:eastAsia="Calibri"/>
                <w:color w:val="auto"/>
                <w:sz w:val="24"/>
                <w:szCs w:val="24"/>
                <w:lang w:val="bg-BG" w:eastAsia="en-US"/>
              </w:rPr>
            </w:pPr>
            <w:r w:rsidRPr="00533E54">
              <w:rPr>
                <w:rFonts w:eastAsia="Calibri"/>
                <w:b/>
                <w:i/>
                <w:iCs/>
                <w:color w:val="auto"/>
                <w:sz w:val="24"/>
                <w:szCs w:val="24"/>
                <w:lang w:val="bg-BG" w:eastAsia="en-US"/>
              </w:rPr>
              <w:t>Забележка:</w:t>
            </w:r>
            <w:r w:rsidRPr="00533E54">
              <w:rPr>
                <w:rFonts w:eastAsia="Calibri"/>
                <w:i/>
                <w:iCs/>
                <w:color w:val="auto"/>
                <w:sz w:val="24"/>
                <w:szCs w:val="24"/>
                <w:lang w:val="bg-BG" w:eastAsia="en-US"/>
              </w:rPr>
              <w:t xml:space="preserve"> При участие на </w:t>
            </w:r>
            <w:r w:rsidRPr="00533E54">
              <w:rPr>
                <w:rFonts w:eastAsia="Calibri"/>
                <w:b/>
                <w:i/>
                <w:iCs/>
                <w:color w:val="auto"/>
                <w:sz w:val="24"/>
                <w:szCs w:val="24"/>
                <w:lang w:val="bg-BG" w:eastAsia="en-US"/>
              </w:rPr>
              <w:t>обединения</w:t>
            </w:r>
            <w:r w:rsidRPr="00533E54">
              <w:rPr>
                <w:rFonts w:eastAsia="Calibri"/>
                <w:i/>
                <w:iCs/>
                <w:color w:val="auto"/>
                <w:sz w:val="24"/>
                <w:szCs w:val="24"/>
                <w:lang w:val="bg-BG" w:eastAsia="en-US"/>
              </w:rPr>
              <w:t xml:space="preserve">, които не са юридически лица, съответствието с минималните изисквания за технически и професионални способности се доказват от обединението участник, а не от всяко от лицата, включени в него. </w:t>
            </w:r>
          </w:p>
          <w:p w14:paraId="47D305CD" w14:textId="77777777" w:rsidR="00204D51" w:rsidRPr="00533E54" w:rsidRDefault="00204D51" w:rsidP="00204D51">
            <w:pPr>
              <w:autoSpaceDE w:val="0"/>
              <w:autoSpaceDN w:val="0"/>
              <w:adjustRightInd w:val="0"/>
              <w:spacing w:line="276" w:lineRule="auto"/>
              <w:jc w:val="both"/>
              <w:rPr>
                <w:color w:val="auto"/>
                <w:sz w:val="24"/>
                <w:szCs w:val="24"/>
                <w:highlight w:val="yellow"/>
                <w:lang w:val="bg-BG" w:eastAsia="en-US"/>
              </w:rPr>
            </w:pPr>
            <w:r w:rsidRPr="00533E54">
              <w:rPr>
                <w:rFonts w:eastAsia="Calibri"/>
                <w:i/>
                <w:iCs/>
                <w:color w:val="auto"/>
                <w:sz w:val="24"/>
                <w:szCs w:val="24"/>
                <w:lang w:val="bg-BG" w:eastAsia="en-US"/>
              </w:rPr>
              <w:t xml:space="preserve">При участие на </w:t>
            </w:r>
            <w:r w:rsidRPr="00533E54">
              <w:rPr>
                <w:rFonts w:eastAsia="Calibri"/>
                <w:b/>
                <w:i/>
                <w:iCs/>
                <w:color w:val="auto"/>
                <w:sz w:val="24"/>
                <w:szCs w:val="24"/>
                <w:lang w:val="bg-BG" w:eastAsia="en-US"/>
              </w:rPr>
              <w:t>подизпълнители,</w:t>
            </w:r>
            <w:r w:rsidRPr="00533E54">
              <w:rPr>
                <w:rFonts w:eastAsia="Calibri"/>
                <w:i/>
                <w:iCs/>
                <w:color w:val="auto"/>
                <w:sz w:val="24"/>
                <w:szCs w:val="24"/>
                <w:lang w:val="bg-BG" w:eastAsia="en-US"/>
              </w:rPr>
              <w:t xml:space="preserve"> същите следва да отговарят на горепосочените изисквания за технически и професионални способности, съобразно вида и дела от поръчката, който ще изпълняват.</w:t>
            </w:r>
          </w:p>
        </w:tc>
        <w:tc>
          <w:tcPr>
            <w:tcW w:w="4815" w:type="dxa"/>
            <w:gridSpan w:val="2"/>
            <w:shd w:val="clear" w:color="auto" w:fill="auto"/>
          </w:tcPr>
          <w:p w14:paraId="47D305CE" w14:textId="77777777" w:rsidR="00204D51" w:rsidRPr="00533E54" w:rsidRDefault="00204D51" w:rsidP="00204D51">
            <w:pPr>
              <w:spacing w:line="276" w:lineRule="auto"/>
              <w:jc w:val="both"/>
              <w:rPr>
                <w:rFonts w:eastAsia="Calibri"/>
                <w:b/>
                <w:bCs/>
                <w:color w:val="auto"/>
                <w:sz w:val="24"/>
                <w:szCs w:val="24"/>
                <w:lang w:val="bg-BG" w:eastAsia="en-US"/>
              </w:rPr>
            </w:pPr>
            <w:r w:rsidRPr="00533E54">
              <w:rPr>
                <w:rFonts w:eastAsia="Calibri"/>
                <w:bCs/>
                <w:color w:val="auto"/>
                <w:sz w:val="24"/>
                <w:szCs w:val="24"/>
                <w:lang w:val="bg-BG" w:eastAsia="en-US"/>
              </w:rPr>
              <w:t xml:space="preserve">При подаване на офертата, участникът попълва </w:t>
            </w:r>
            <w:r w:rsidRPr="00533E54">
              <w:rPr>
                <w:rFonts w:eastAsia="Calibri"/>
                <w:b/>
                <w:bCs/>
                <w:color w:val="auto"/>
                <w:sz w:val="24"/>
                <w:szCs w:val="24"/>
                <w:u w:val="single"/>
                <w:lang w:val="bg-BG" w:eastAsia="en-US"/>
              </w:rPr>
              <w:t>точка 7</w:t>
            </w:r>
            <w:r w:rsidRPr="00533E54">
              <w:rPr>
                <w:rFonts w:eastAsia="Calibri"/>
                <w:b/>
                <w:bCs/>
                <w:color w:val="auto"/>
                <w:sz w:val="24"/>
                <w:szCs w:val="24"/>
                <w:lang w:val="bg-BG" w:eastAsia="en-US"/>
              </w:rPr>
              <w:t xml:space="preserve"> – </w:t>
            </w:r>
            <w:r w:rsidRPr="00533E54">
              <w:rPr>
                <w:color w:val="auto"/>
                <w:sz w:val="24"/>
                <w:szCs w:val="24"/>
              </w:rPr>
              <w:t>Списък на услугите, които са идентични или сходни с предмета на обществената поръчка, с посочване на стойностите, датите и получателите</w:t>
            </w:r>
            <w:r w:rsidRPr="00533E54">
              <w:rPr>
                <w:color w:val="auto"/>
                <w:sz w:val="24"/>
                <w:szCs w:val="24"/>
                <w:lang w:val="bg-BG"/>
              </w:rPr>
              <w:t xml:space="preserve"> от Заявление за участие - Образец № 3.</w:t>
            </w:r>
          </w:p>
          <w:p w14:paraId="47D305CF" w14:textId="77777777" w:rsidR="00204D51" w:rsidRPr="00533E54" w:rsidRDefault="00204D51" w:rsidP="00204D51">
            <w:pPr>
              <w:spacing w:line="276" w:lineRule="auto"/>
              <w:jc w:val="both"/>
              <w:rPr>
                <w:color w:val="auto"/>
                <w:sz w:val="24"/>
                <w:szCs w:val="24"/>
                <w:lang w:val="bg-BG" w:eastAsia="en-US"/>
              </w:rPr>
            </w:pPr>
            <w:r w:rsidRPr="00533E54">
              <w:rPr>
                <w:color w:val="auto"/>
                <w:sz w:val="24"/>
                <w:szCs w:val="24"/>
                <w:lang w:val="bg-BG" w:eastAsia="en-US"/>
              </w:rPr>
              <w:t xml:space="preserve">Преди сключване на договор за обществена поръчка, възложителят изисква от участника, определен за изпълнител, да представи </w:t>
            </w:r>
            <w:r w:rsidRPr="00533E54">
              <w:rPr>
                <w:color w:val="auto"/>
                <w:sz w:val="24"/>
                <w:szCs w:val="24"/>
                <w:lang w:val="bg-BG"/>
              </w:rPr>
              <w:t>Списък на услугите, 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533E54">
              <w:rPr>
                <w:color w:val="auto"/>
                <w:sz w:val="24"/>
                <w:szCs w:val="24"/>
                <w:lang w:val="bg-BG" w:eastAsia="en-US"/>
              </w:rPr>
              <w:t>.</w:t>
            </w:r>
          </w:p>
          <w:p w14:paraId="47D305D0" w14:textId="77777777" w:rsidR="00204D51" w:rsidRPr="00533E54" w:rsidRDefault="00204D51" w:rsidP="00204D51">
            <w:pPr>
              <w:spacing w:line="276" w:lineRule="auto"/>
              <w:jc w:val="both"/>
              <w:rPr>
                <w:color w:val="auto"/>
                <w:sz w:val="24"/>
                <w:szCs w:val="24"/>
                <w:lang w:val="bg-BG" w:eastAsia="en-US"/>
              </w:rPr>
            </w:pPr>
            <w:r w:rsidRPr="00533E54">
              <w:rPr>
                <w:color w:val="auto"/>
                <w:sz w:val="24"/>
                <w:szCs w:val="24"/>
                <w:lang w:val="bg-BG" w:eastAsia="en-US"/>
              </w:rPr>
              <w:t>Документите за доказване на поставените изисквания се представят от участника и при поискване в хода на процедурата – в случаите на чл. 67, ал. 5 от ЗОП.</w:t>
            </w:r>
          </w:p>
          <w:p w14:paraId="47D305D1" w14:textId="77777777" w:rsidR="00204D51" w:rsidRPr="00533E54" w:rsidRDefault="00204D51" w:rsidP="00204D51">
            <w:pPr>
              <w:spacing w:line="276" w:lineRule="auto"/>
              <w:jc w:val="both"/>
              <w:rPr>
                <w:rFonts w:eastAsia="Calibri"/>
                <w:b/>
                <w:bCs/>
                <w:color w:val="auto"/>
                <w:sz w:val="24"/>
                <w:szCs w:val="24"/>
                <w:lang w:val="bg-BG" w:eastAsia="en-US"/>
              </w:rPr>
            </w:pPr>
            <w:r w:rsidRPr="00533E54">
              <w:rPr>
                <w:color w:val="auto"/>
                <w:sz w:val="24"/>
                <w:szCs w:val="24"/>
                <w:lang w:val="bg-BG" w:eastAsia="en-US"/>
              </w:rPr>
              <w:t>При подаване на оферта участниците  попълват само Заявление за участие - Образец № 3.</w:t>
            </w:r>
          </w:p>
          <w:p w14:paraId="47D305D2" w14:textId="77777777" w:rsidR="00204D51" w:rsidRPr="00533E54" w:rsidRDefault="00204D51" w:rsidP="00204D51">
            <w:pPr>
              <w:spacing w:line="276" w:lineRule="auto"/>
              <w:jc w:val="both"/>
              <w:rPr>
                <w:rFonts w:eastAsia="Calibri"/>
                <w:b/>
                <w:bCs/>
                <w:color w:val="auto"/>
                <w:sz w:val="24"/>
                <w:szCs w:val="24"/>
                <w:lang w:val="bg-BG" w:eastAsia="en-US"/>
              </w:rPr>
            </w:pPr>
          </w:p>
          <w:p w14:paraId="47D305D3" w14:textId="77777777" w:rsidR="00204D51" w:rsidRPr="00533E54" w:rsidRDefault="00204D51" w:rsidP="00204D51">
            <w:pPr>
              <w:spacing w:line="276" w:lineRule="auto"/>
              <w:jc w:val="both"/>
              <w:rPr>
                <w:color w:val="auto"/>
                <w:sz w:val="24"/>
                <w:szCs w:val="24"/>
                <w:highlight w:val="yellow"/>
                <w:lang w:val="bg-BG" w:eastAsia="en-US"/>
              </w:rPr>
            </w:pPr>
          </w:p>
        </w:tc>
      </w:tr>
      <w:tr w:rsidR="00074890" w:rsidRPr="00074890" w14:paraId="47D305D7" w14:textId="77777777" w:rsidTr="00CB76B7">
        <w:tblPrEx>
          <w:jc w:val="left"/>
        </w:tblPrEx>
        <w:trPr>
          <w:gridBefore w:val="1"/>
          <w:wBefore w:w="63" w:type="dxa"/>
          <w:trHeight w:val="38"/>
        </w:trPr>
        <w:tc>
          <w:tcPr>
            <w:tcW w:w="9292" w:type="dxa"/>
            <w:gridSpan w:val="3"/>
            <w:shd w:val="clear" w:color="auto" w:fill="FFFF99"/>
          </w:tcPr>
          <w:p w14:paraId="47D305D5" w14:textId="77777777" w:rsidR="00204D51" w:rsidRPr="00533E54" w:rsidRDefault="00204D51" w:rsidP="00204D51">
            <w:pPr>
              <w:spacing w:line="276" w:lineRule="auto"/>
              <w:jc w:val="both"/>
              <w:rPr>
                <w:b/>
                <w:color w:val="auto"/>
                <w:sz w:val="24"/>
                <w:szCs w:val="24"/>
                <w:lang w:val="bg-BG" w:eastAsia="en-US"/>
              </w:rPr>
            </w:pPr>
            <w:r w:rsidRPr="00533E54">
              <w:rPr>
                <w:b/>
                <w:color w:val="auto"/>
                <w:sz w:val="24"/>
                <w:szCs w:val="24"/>
                <w:lang w:val="bg-BG" w:eastAsia="en-US"/>
              </w:rPr>
              <w:t>Критерий за подбор:</w:t>
            </w:r>
          </w:p>
          <w:p w14:paraId="47D305D6" w14:textId="48BFBAF6" w:rsidR="00204D51" w:rsidRPr="00533E54" w:rsidRDefault="00204D51" w:rsidP="00204D51">
            <w:pPr>
              <w:autoSpaceDE w:val="0"/>
              <w:autoSpaceDN w:val="0"/>
              <w:adjustRightInd w:val="0"/>
              <w:spacing w:line="276" w:lineRule="auto"/>
              <w:jc w:val="both"/>
              <w:rPr>
                <w:rFonts w:eastAsia="Calibri"/>
                <w:bCs/>
                <w:color w:val="auto"/>
                <w:sz w:val="24"/>
                <w:szCs w:val="24"/>
                <w:lang w:val="bg-BG" w:eastAsia="en-US"/>
              </w:rPr>
            </w:pPr>
            <w:r w:rsidRPr="00533E54">
              <w:rPr>
                <w:b/>
                <w:color w:val="auto"/>
                <w:sz w:val="22"/>
                <w:szCs w:val="24"/>
                <w:lang w:val="bg-BG" w:eastAsia="en-US"/>
              </w:rPr>
              <w:t>2.</w:t>
            </w:r>
            <w:r w:rsidRPr="00533E54">
              <w:rPr>
                <w:color w:val="auto"/>
                <w:sz w:val="24"/>
                <w:szCs w:val="24"/>
                <w:lang w:val="bg-BG"/>
              </w:rPr>
              <w:t xml:space="preserve"> Участникът </w:t>
            </w:r>
            <w:r w:rsidR="00DD68B7" w:rsidRPr="00DD68B7">
              <w:rPr>
                <w:color w:val="auto"/>
                <w:sz w:val="24"/>
                <w:szCs w:val="24"/>
                <w:lang w:val="bg-BG"/>
              </w:rPr>
              <w:t>трябва да разполага с персонал и/или ръководен състав с определена професионална компетентност, които да бъдат ангажирани с изпълнението на поръчката</w:t>
            </w:r>
            <w:r w:rsidR="00DD68B7">
              <w:rPr>
                <w:color w:val="auto"/>
                <w:sz w:val="24"/>
                <w:szCs w:val="24"/>
                <w:lang w:val="bg-BG"/>
              </w:rPr>
              <w:t>.</w:t>
            </w:r>
          </w:p>
        </w:tc>
      </w:tr>
      <w:tr w:rsidR="00074890" w:rsidRPr="00074890" w14:paraId="47D305DA" w14:textId="77777777" w:rsidTr="00CB76B7">
        <w:tblPrEx>
          <w:jc w:val="left"/>
        </w:tblPrEx>
        <w:trPr>
          <w:gridBefore w:val="1"/>
          <w:wBefore w:w="63" w:type="dxa"/>
          <w:trHeight w:val="38"/>
        </w:trPr>
        <w:tc>
          <w:tcPr>
            <w:tcW w:w="4570" w:type="dxa"/>
            <w:gridSpan w:val="2"/>
            <w:shd w:val="clear" w:color="auto" w:fill="D9D9D9" w:themeFill="background1" w:themeFillShade="D9"/>
          </w:tcPr>
          <w:p w14:paraId="47D305D8" w14:textId="77777777" w:rsidR="00204D51" w:rsidRPr="00533E54" w:rsidRDefault="00204D51" w:rsidP="00204D51">
            <w:pPr>
              <w:spacing w:line="276" w:lineRule="auto"/>
              <w:ind w:firstLine="567"/>
              <w:jc w:val="center"/>
              <w:rPr>
                <w:b/>
                <w:bCs/>
                <w:color w:val="auto"/>
                <w:sz w:val="24"/>
                <w:szCs w:val="24"/>
                <w:u w:val="single"/>
                <w:lang w:val="bg-BG" w:eastAsia="en-US"/>
              </w:rPr>
            </w:pPr>
            <w:r w:rsidRPr="00533E54">
              <w:rPr>
                <w:b/>
                <w:bCs/>
                <w:color w:val="auto"/>
                <w:sz w:val="24"/>
                <w:szCs w:val="24"/>
                <w:u w:val="single"/>
                <w:lang w:val="bg-BG" w:eastAsia="en-US"/>
              </w:rPr>
              <w:t>Минимално изискване</w:t>
            </w:r>
          </w:p>
        </w:tc>
        <w:tc>
          <w:tcPr>
            <w:tcW w:w="4722" w:type="dxa"/>
            <w:shd w:val="clear" w:color="auto" w:fill="D9D9D9" w:themeFill="background1" w:themeFillShade="D9"/>
          </w:tcPr>
          <w:p w14:paraId="47D305D9" w14:textId="77777777" w:rsidR="00204D51" w:rsidRPr="00533E54" w:rsidRDefault="00204D51" w:rsidP="00204D51">
            <w:pPr>
              <w:spacing w:line="276" w:lineRule="auto"/>
              <w:jc w:val="center"/>
              <w:rPr>
                <w:b/>
                <w:bCs/>
                <w:color w:val="auto"/>
                <w:sz w:val="24"/>
                <w:szCs w:val="24"/>
                <w:u w:val="single"/>
                <w:lang w:val="bg-BG" w:eastAsia="en-US"/>
              </w:rPr>
            </w:pPr>
            <w:r w:rsidRPr="00533E54">
              <w:rPr>
                <w:b/>
                <w:bCs/>
                <w:color w:val="auto"/>
                <w:sz w:val="24"/>
                <w:szCs w:val="24"/>
                <w:u w:val="single"/>
                <w:lang w:val="bg-BG" w:eastAsia="en-US"/>
              </w:rPr>
              <w:t>Удостоверяване. Документ, с който се доказва</w:t>
            </w:r>
          </w:p>
        </w:tc>
      </w:tr>
      <w:tr w:rsidR="00074890" w:rsidRPr="00074890" w14:paraId="47D305E4" w14:textId="77777777" w:rsidTr="00CB76B7">
        <w:tblPrEx>
          <w:jc w:val="left"/>
        </w:tblPrEx>
        <w:trPr>
          <w:gridBefore w:val="1"/>
          <w:wBefore w:w="63" w:type="dxa"/>
          <w:trHeight w:val="2628"/>
        </w:trPr>
        <w:tc>
          <w:tcPr>
            <w:tcW w:w="4570" w:type="dxa"/>
            <w:gridSpan w:val="2"/>
            <w:shd w:val="clear" w:color="auto" w:fill="auto"/>
          </w:tcPr>
          <w:p w14:paraId="241EC148" w14:textId="70A19C04" w:rsidR="00384A92" w:rsidRPr="00873F7C" w:rsidRDefault="006337D2" w:rsidP="00204D51">
            <w:pPr>
              <w:autoSpaceDE w:val="0"/>
              <w:autoSpaceDN w:val="0"/>
              <w:adjustRightInd w:val="0"/>
              <w:spacing w:line="276" w:lineRule="auto"/>
              <w:jc w:val="both"/>
              <w:rPr>
                <w:color w:val="auto"/>
                <w:sz w:val="22"/>
                <w:szCs w:val="22"/>
                <w:lang w:val="bg-BG"/>
              </w:rPr>
            </w:pPr>
            <w:r w:rsidRPr="00873F7C">
              <w:rPr>
                <w:sz w:val="22"/>
                <w:szCs w:val="22"/>
              </w:rPr>
              <w:lastRenderedPageBreak/>
              <w:t>Участникът следва да разполага с персонал и/или с ръководен състав с определена професионална компетентност за изпълнението на поръчката, както следва:</w:t>
            </w:r>
          </w:p>
          <w:p w14:paraId="20EFB973" w14:textId="77935991" w:rsidR="00D92BCD" w:rsidRPr="00873F7C" w:rsidRDefault="00D92BCD" w:rsidP="00D92BCD">
            <w:pPr>
              <w:tabs>
                <w:tab w:val="left" w:pos="0"/>
                <w:tab w:val="left" w:pos="405"/>
              </w:tabs>
              <w:ind w:left="120" w:firstLine="270"/>
              <w:jc w:val="both"/>
              <w:rPr>
                <w:noProof/>
                <w:color w:val="auto"/>
                <w:sz w:val="22"/>
                <w:szCs w:val="22"/>
                <w:lang w:val="en-GB" w:eastAsia="en-US"/>
              </w:rPr>
            </w:pPr>
            <w:r w:rsidRPr="00873F7C">
              <w:rPr>
                <w:b/>
                <w:bCs/>
                <w:noProof/>
                <w:color w:val="auto"/>
                <w:sz w:val="22"/>
                <w:szCs w:val="22"/>
                <w:lang w:val="en-GB" w:eastAsia="en-US"/>
              </w:rPr>
              <w:t>- Ръководител на екипа</w:t>
            </w:r>
            <w:r w:rsidRPr="00873F7C">
              <w:rPr>
                <w:noProof/>
                <w:color w:val="auto"/>
                <w:sz w:val="22"/>
                <w:szCs w:val="22"/>
                <w:lang w:val="en-GB" w:eastAsia="en-US"/>
              </w:rPr>
              <w:t xml:space="preserve"> - висше образование, строителен инженер по специалност „ПГС“ или „ССС“ или еквивалентна. Да притежава </w:t>
            </w:r>
            <w:r w:rsidR="008B1AD0" w:rsidRPr="00873F7C">
              <w:rPr>
                <w:noProof/>
                <w:color w:val="auto"/>
                <w:sz w:val="22"/>
                <w:szCs w:val="22"/>
                <w:lang w:val="bg-BG" w:eastAsia="en-US"/>
              </w:rPr>
              <w:t xml:space="preserve">общ </w:t>
            </w:r>
            <w:r w:rsidRPr="00873F7C">
              <w:rPr>
                <w:noProof/>
                <w:color w:val="auto"/>
                <w:sz w:val="22"/>
                <w:szCs w:val="22"/>
                <w:lang w:val="en-GB" w:eastAsia="en-US"/>
              </w:rPr>
              <w:t>професионален опит по специалността минимум 3 (три) години.</w:t>
            </w:r>
          </w:p>
          <w:p w14:paraId="27AA32DE" w14:textId="56F1A8D1" w:rsidR="00D92BCD" w:rsidRPr="00873F7C" w:rsidRDefault="00D92BCD" w:rsidP="00D92BCD">
            <w:pPr>
              <w:tabs>
                <w:tab w:val="left" w:pos="0"/>
                <w:tab w:val="left" w:pos="405"/>
              </w:tabs>
              <w:ind w:left="120" w:firstLine="270"/>
              <w:jc w:val="both"/>
              <w:rPr>
                <w:noProof/>
                <w:color w:val="auto"/>
                <w:sz w:val="22"/>
                <w:szCs w:val="22"/>
                <w:lang w:val="en-GB" w:eastAsia="en-US"/>
              </w:rPr>
            </w:pPr>
            <w:r w:rsidRPr="00873F7C">
              <w:rPr>
                <w:noProof/>
                <w:color w:val="auto"/>
                <w:sz w:val="22"/>
                <w:szCs w:val="22"/>
                <w:lang w:val="en-GB" w:eastAsia="en-US"/>
              </w:rPr>
              <w:t xml:space="preserve">- Архитект по част Архитектура - висше образование със специалност „Архитектура”. Да притежава </w:t>
            </w:r>
            <w:r w:rsidR="003B1ED2" w:rsidRPr="00873F7C">
              <w:rPr>
                <w:noProof/>
                <w:color w:val="auto"/>
                <w:sz w:val="22"/>
                <w:szCs w:val="22"/>
                <w:lang w:val="bg-BG" w:eastAsia="en-US"/>
              </w:rPr>
              <w:t xml:space="preserve">общ </w:t>
            </w:r>
            <w:r w:rsidRPr="00873F7C">
              <w:rPr>
                <w:noProof/>
                <w:color w:val="auto"/>
                <w:sz w:val="22"/>
                <w:szCs w:val="22"/>
                <w:lang w:val="en-GB" w:eastAsia="en-US"/>
              </w:rPr>
              <w:t>професионален опит по специалността минимум 3 (три) години</w:t>
            </w:r>
          </w:p>
          <w:p w14:paraId="476E2A11" w14:textId="78CFC94A" w:rsidR="00D92BCD" w:rsidRPr="00873F7C" w:rsidRDefault="00D92BCD" w:rsidP="00D92BCD">
            <w:pPr>
              <w:tabs>
                <w:tab w:val="left" w:pos="0"/>
                <w:tab w:val="left" w:pos="405"/>
              </w:tabs>
              <w:ind w:left="120" w:firstLine="270"/>
              <w:jc w:val="both"/>
              <w:rPr>
                <w:noProof/>
                <w:color w:val="auto"/>
                <w:sz w:val="22"/>
                <w:szCs w:val="22"/>
                <w:lang w:val="en-GB" w:eastAsia="en-US"/>
              </w:rPr>
            </w:pPr>
            <w:r w:rsidRPr="00873F7C">
              <w:rPr>
                <w:noProof/>
                <w:color w:val="auto"/>
                <w:sz w:val="22"/>
                <w:szCs w:val="22"/>
                <w:lang w:val="en-GB" w:eastAsia="en-US"/>
              </w:rPr>
              <w:t xml:space="preserve">- Електро инженер по част „ЕЛ” със специалност </w:t>
            </w:r>
            <w:r w:rsidR="00E939F0" w:rsidRPr="00873F7C">
              <w:rPr>
                <w:noProof/>
                <w:color w:val="auto"/>
                <w:sz w:val="22"/>
                <w:szCs w:val="22"/>
                <w:lang w:val="bg-BG" w:eastAsia="en-US"/>
              </w:rPr>
              <w:t>„</w:t>
            </w:r>
            <w:r w:rsidRPr="00873F7C">
              <w:rPr>
                <w:noProof/>
                <w:color w:val="auto"/>
                <w:sz w:val="22"/>
                <w:szCs w:val="22"/>
                <w:lang w:val="en-GB" w:eastAsia="en-US"/>
              </w:rPr>
              <w:t>Електроинженер“,</w:t>
            </w:r>
            <w:r w:rsidR="00E939F0" w:rsidRPr="00873F7C">
              <w:rPr>
                <w:noProof/>
                <w:color w:val="auto"/>
                <w:sz w:val="22"/>
                <w:szCs w:val="22"/>
                <w:lang w:val="bg-BG" w:eastAsia="en-US"/>
              </w:rPr>
              <w:t xml:space="preserve"> </w:t>
            </w:r>
            <w:r w:rsidRPr="00873F7C">
              <w:rPr>
                <w:noProof/>
                <w:color w:val="auto"/>
                <w:sz w:val="22"/>
                <w:szCs w:val="22"/>
                <w:lang w:val="en-GB" w:eastAsia="en-US"/>
              </w:rPr>
              <w:t>електроснабдяване и елетрообзавеждане</w:t>
            </w:r>
            <w:r w:rsidR="00162C78" w:rsidRPr="00873F7C">
              <w:rPr>
                <w:noProof/>
                <w:color w:val="auto"/>
                <w:sz w:val="22"/>
                <w:szCs w:val="22"/>
                <w:lang w:val="bg-BG" w:eastAsia="en-US"/>
              </w:rPr>
              <w:t xml:space="preserve"> </w:t>
            </w:r>
            <w:r w:rsidRPr="00873F7C">
              <w:rPr>
                <w:noProof/>
                <w:color w:val="auto"/>
                <w:sz w:val="22"/>
                <w:szCs w:val="22"/>
                <w:lang w:val="en-GB" w:eastAsia="en-US"/>
              </w:rPr>
              <w:t xml:space="preserve">/ЕСЕО/ или аналогични/ еквивалентни; с минимален </w:t>
            </w:r>
            <w:r w:rsidR="00162C78" w:rsidRPr="00873F7C">
              <w:rPr>
                <w:noProof/>
                <w:color w:val="auto"/>
                <w:sz w:val="22"/>
                <w:szCs w:val="22"/>
                <w:lang w:val="bg-BG" w:eastAsia="en-US"/>
              </w:rPr>
              <w:t xml:space="preserve">общ професионален опит - </w:t>
            </w:r>
            <w:r w:rsidRPr="00873F7C">
              <w:rPr>
                <w:noProof/>
                <w:color w:val="auto"/>
                <w:sz w:val="22"/>
                <w:szCs w:val="22"/>
                <w:lang w:val="en-GB" w:eastAsia="en-US"/>
              </w:rPr>
              <w:t xml:space="preserve"> 3 (три) години по специалността</w:t>
            </w:r>
          </w:p>
          <w:p w14:paraId="6850A996" w14:textId="7EA97CCA" w:rsidR="00D92BCD" w:rsidRPr="00873F7C" w:rsidRDefault="00D92BCD" w:rsidP="00D92BCD">
            <w:pPr>
              <w:tabs>
                <w:tab w:val="left" w:pos="0"/>
                <w:tab w:val="left" w:pos="405"/>
              </w:tabs>
              <w:ind w:left="120" w:firstLine="270"/>
              <w:jc w:val="both"/>
              <w:rPr>
                <w:noProof/>
                <w:color w:val="auto"/>
                <w:sz w:val="22"/>
                <w:szCs w:val="22"/>
                <w:lang w:val="en-GB" w:eastAsia="en-US"/>
              </w:rPr>
            </w:pPr>
            <w:r w:rsidRPr="00873F7C">
              <w:rPr>
                <w:noProof/>
                <w:color w:val="auto"/>
                <w:sz w:val="22"/>
                <w:szCs w:val="22"/>
                <w:lang w:val="en-GB" w:eastAsia="en-US"/>
              </w:rPr>
              <w:t>- Инженер по част „ОВК” и „Енергийна ефективност/ЕЕ/” - висше образование със специалност</w:t>
            </w:r>
            <w:r w:rsidRPr="00873F7C">
              <w:rPr>
                <w:noProof/>
                <w:color w:val="auto"/>
                <w:sz w:val="22"/>
                <w:szCs w:val="22"/>
                <w:lang w:val="en-GB" w:eastAsia="en-US"/>
              </w:rPr>
              <w:tab/>
              <w:t xml:space="preserve">„топлоенергетика” „топлотехника” „топло и газоснабдяване” или аналогични/ еквивалентни в областта на отопление, вентилация и климатизация или ЕЕ; с минимален </w:t>
            </w:r>
            <w:r w:rsidR="00162C78" w:rsidRPr="00873F7C">
              <w:rPr>
                <w:noProof/>
                <w:color w:val="auto"/>
                <w:sz w:val="22"/>
                <w:szCs w:val="22"/>
                <w:lang w:val="bg-BG" w:eastAsia="en-US"/>
              </w:rPr>
              <w:t>общ професионален опит</w:t>
            </w:r>
            <w:r w:rsidR="0020552E" w:rsidRPr="00873F7C">
              <w:rPr>
                <w:noProof/>
                <w:color w:val="auto"/>
                <w:sz w:val="22"/>
                <w:szCs w:val="22"/>
                <w:lang w:val="bg-BG" w:eastAsia="en-US"/>
              </w:rPr>
              <w:t xml:space="preserve"> по специалността</w:t>
            </w:r>
            <w:r w:rsidR="00162C78" w:rsidRPr="00873F7C">
              <w:rPr>
                <w:noProof/>
                <w:color w:val="auto"/>
                <w:sz w:val="22"/>
                <w:szCs w:val="22"/>
                <w:lang w:val="bg-BG" w:eastAsia="en-US"/>
              </w:rPr>
              <w:t xml:space="preserve"> -</w:t>
            </w:r>
            <w:r w:rsidRPr="00873F7C">
              <w:rPr>
                <w:noProof/>
                <w:color w:val="auto"/>
                <w:sz w:val="22"/>
                <w:szCs w:val="22"/>
                <w:lang w:val="en-GB" w:eastAsia="en-US"/>
              </w:rPr>
              <w:t xml:space="preserve"> 3 (три) години</w:t>
            </w:r>
          </w:p>
          <w:p w14:paraId="5B6E55AA" w14:textId="1126AE35" w:rsidR="00B937FA" w:rsidRPr="00873F7C" w:rsidRDefault="00D92BCD" w:rsidP="00451FBA">
            <w:pPr>
              <w:tabs>
                <w:tab w:val="left" w:pos="543"/>
              </w:tabs>
              <w:autoSpaceDE w:val="0"/>
              <w:autoSpaceDN w:val="0"/>
              <w:adjustRightInd w:val="0"/>
              <w:spacing w:line="276" w:lineRule="auto"/>
              <w:ind w:left="112" w:firstLine="270"/>
              <w:jc w:val="both"/>
              <w:rPr>
                <w:rFonts w:eastAsia="Calibri"/>
                <w:b/>
                <w:i/>
                <w:iCs/>
                <w:color w:val="auto"/>
                <w:sz w:val="22"/>
                <w:szCs w:val="22"/>
                <w:lang w:val="bg-BG" w:eastAsia="en-US"/>
              </w:rPr>
            </w:pPr>
            <w:r w:rsidRPr="00873F7C">
              <w:rPr>
                <w:noProof/>
                <w:color w:val="auto"/>
                <w:sz w:val="22"/>
                <w:szCs w:val="22"/>
                <w:lang w:val="en-GB" w:eastAsia="en-US"/>
              </w:rPr>
              <w:t>- Строителен инженер с правоспособност</w:t>
            </w:r>
            <w:r w:rsidR="00162C78" w:rsidRPr="00873F7C">
              <w:rPr>
                <w:noProof/>
                <w:color w:val="auto"/>
                <w:sz w:val="22"/>
                <w:szCs w:val="22"/>
                <w:lang w:val="bg-BG" w:eastAsia="en-US"/>
              </w:rPr>
              <w:t xml:space="preserve"> </w:t>
            </w:r>
            <w:r w:rsidRPr="00873F7C">
              <w:rPr>
                <w:noProof/>
                <w:color w:val="auto"/>
                <w:sz w:val="22"/>
                <w:szCs w:val="22"/>
                <w:lang w:val="en-GB" w:eastAsia="en-US"/>
              </w:rPr>
              <w:t xml:space="preserve">да упражнява технически контрол по част „Конструктивна“; с минимален </w:t>
            </w:r>
            <w:r w:rsidR="00162C78" w:rsidRPr="00873F7C">
              <w:rPr>
                <w:noProof/>
                <w:color w:val="auto"/>
                <w:sz w:val="22"/>
                <w:szCs w:val="22"/>
                <w:lang w:val="bg-BG" w:eastAsia="en-US"/>
              </w:rPr>
              <w:t xml:space="preserve">общ професионален опит по специалността - </w:t>
            </w:r>
            <w:r w:rsidRPr="00873F7C">
              <w:rPr>
                <w:noProof/>
                <w:color w:val="auto"/>
                <w:sz w:val="22"/>
                <w:szCs w:val="22"/>
                <w:lang w:val="en-GB" w:eastAsia="en-US"/>
              </w:rPr>
              <w:t xml:space="preserve">3 (три) години. </w:t>
            </w:r>
          </w:p>
          <w:p w14:paraId="082B94FF" w14:textId="5998F14F" w:rsidR="00F128D1" w:rsidRPr="00873F7C" w:rsidRDefault="00204D51" w:rsidP="00F128D1">
            <w:pPr>
              <w:autoSpaceDE w:val="0"/>
              <w:autoSpaceDN w:val="0"/>
              <w:adjustRightInd w:val="0"/>
              <w:spacing w:line="276" w:lineRule="auto"/>
              <w:jc w:val="both"/>
              <w:rPr>
                <w:rFonts w:eastAsia="Calibri"/>
                <w:i/>
                <w:iCs/>
                <w:color w:val="auto"/>
                <w:sz w:val="22"/>
                <w:szCs w:val="22"/>
                <w:lang w:val="bg-BG" w:eastAsia="en-US"/>
              </w:rPr>
            </w:pPr>
            <w:r w:rsidRPr="00873F7C">
              <w:rPr>
                <w:rFonts w:eastAsia="Calibri"/>
                <w:b/>
                <w:i/>
                <w:iCs/>
                <w:color w:val="auto"/>
                <w:sz w:val="22"/>
                <w:szCs w:val="22"/>
                <w:lang w:val="bg-BG" w:eastAsia="en-US"/>
              </w:rPr>
              <w:t>Забележка:</w:t>
            </w:r>
            <w:r w:rsidRPr="00873F7C">
              <w:rPr>
                <w:rFonts w:eastAsia="Calibri"/>
                <w:i/>
                <w:iCs/>
                <w:color w:val="auto"/>
                <w:sz w:val="22"/>
                <w:szCs w:val="22"/>
                <w:lang w:val="bg-BG" w:eastAsia="en-US"/>
              </w:rPr>
              <w:t xml:space="preserve"> </w:t>
            </w:r>
            <w:r w:rsidR="00F128D1" w:rsidRPr="00873F7C">
              <w:rPr>
                <w:rFonts w:eastAsia="Calibri"/>
                <w:i/>
                <w:iCs/>
                <w:color w:val="auto"/>
                <w:sz w:val="22"/>
                <w:szCs w:val="22"/>
                <w:lang w:val="bg-BG" w:eastAsia="en-US"/>
              </w:rPr>
              <w:t xml:space="preserve">При участие на </w:t>
            </w:r>
            <w:r w:rsidR="00F128D1" w:rsidRPr="00873F7C">
              <w:rPr>
                <w:rFonts w:eastAsia="Calibri"/>
                <w:b/>
                <w:bCs/>
                <w:i/>
                <w:iCs/>
                <w:color w:val="auto"/>
                <w:sz w:val="22"/>
                <w:szCs w:val="22"/>
                <w:lang w:val="bg-BG" w:eastAsia="en-US"/>
              </w:rPr>
              <w:t>обединение</w:t>
            </w:r>
            <w:r w:rsidR="00F128D1" w:rsidRPr="00873F7C">
              <w:rPr>
                <w:rFonts w:eastAsia="Calibri"/>
                <w:i/>
                <w:iCs/>
                <w:color w:val="auto"/>
                <w:sz w:val="22"/>
                <w:szCs w:val="22"/>
                <w:lang w:val="bg-BG" w:eastAsia="en-US"/>
              </w:rPr>
              <w:t xml:space="preserve">, което не е юридическо лице,  съответствието с това изискване се доказват от обединението участник, а не от всяко от лицата, включени в него. </w:t>
            </w:r>
          </w:p>
          <w:p w14:paraId="47D305DD" w14:textId="0AFF9DDB" w:rsidR="00204D51" w:rsidRPr="00873F7C" w:rsidRDefault="00F128D1" w:rsidP="00F128D1">
            <w:pPr>
              <w:spacing w:line="276" w:lineRule="auto"/>
              <w:jc w:val="both"/>
              <w:rPr>
                <w:rFonts w:eastAsia="Calibri"/>
                <w:bCs/>
                <w:color w:val="auto"/>
                <w:sz w:val="22"/>
                <w:szCs w:val="22"/>
                <w:lang w:val="bg-BG" w:eastAsia="en-US"/>
              </w:rPr>
            </w:pPr>
            <w:r w:rsidRPr="00873F7C">
              <w:rPr>
                <w:rFonts w:eastAsia="Calibri"/>
                <w:i/>
                <w:iCs/>
                <w:color w:val="auto"/>
                <w:sz w:val="22"/>
                <w:szCs w:val="22"/>
                <w:lang w:val="bg-BG" w:eastAsia="en-US"/>
              </w:rPr>
              <w:t xml:space="preserve">При участие на </w:t>
            </w:r>
            <w:r w:rsidRPr="00873F7C">
              <w:rPr>
                <w:rFonts w:eastAsia="Calibri"/>
                <w:b/>
                <w:bCs/>
                <w:i/>
                <w:iCs/>
                <w:color w:val="auto"/>
                <w:sz w:val="22"/>
                <w:szCs w:val="22"/>
                <w:lang w:val="bg-BG" w:eastAsia="en-US"/>
              </w:rPr>
              <w:t xml:space="preserve">подизпълнители, </w:t>
            </w:r>
            <w:r w:rsidRPr="00873F7C">
              <w:rPr>
                <w:rFonts w:eastAsia="Calibri"/>
                <w:i/>
                <w:iCs/>
                <w:color w:val="auto"/>
                <w:sz w:val="22"/>
                <w:szCs w:val="22"/>
                <w:lang w:val="bg-BG" w:eastAsia="en-US"/>
              </w:rPr>
              <w:t>същите следва да отговарят на горепосоченото изискване съобразно вида и дела от поръчката, който ще изпълняват.</w:t>
            </w:r>
          </w:p>
        </w:tc>
        <w:tc>
          <w:tcPr>
            <w:tcW w:w="4722" w:type="dxa"/>
            <w:shd w:val="clear" w:color="auto" w:fill="auto"/>
          </w:tcPr>
          <w:p w14:paraId="47D305DE" w14:textId="26A398EF" w:rsidR="00204D51" w:rsidRPr="00873F7C" w:rsidRDefault="00204D51" w:rsidP="00204D51">
            <w:pPr>
              <w:jc w:val="both"/>
              <w:rPr>
                <w:color w:val="auto"/>
                <w:sz w:val="22"/>
                <w:szCs w:val="22"/>
                <w:lang w:val="bg-BG"/>
              </w:rPr>
            </w:pPr>
            <w:r w:rsidRPr="00873F7C">
              <w:rPr>
                <w:rFonts w:eastAsia="Calibri"/>
                <w:bCs/>
                <w:color w:val="auto"/>
                <w:sz w:val="22"/>
                <w:szCs w:val="22"/>
                <w:lang w:val="bg-BG" w:eastAsia="en-US"/>
              </w:rPr>
              <w:t xml:space="preserve">При подаване на офертата, участникът попълва </w:t>
            </w:r>
            <w:r w:rsidRPr="00873F7C">
              <w:rPr>
                <w:rFonts w:eastAsia="Calibri"/>
                <w:b/>
                <w:bCs/>
                <w:color w:val="auto"/>
                <w:sz w:val="22"/>
                <w:szCs w:val="22"/>
                <w:u w:val="single"/>
                <w:lang w:val="bg-BG" w:eastAsia="en-US"/>
              </w:rPr>
              <w:t xml:space="preserve">точка </w:t>
            </w:r>
            <w:r w:rsidR="00512FD0" w:rsidRPr="00873F7C">
              <w:rPr>
                <w:rFonts w:eastAsia="Calibri"/>
                <w:b/>
                <w:bCs/>
                <w:color w:val="auto"/>
                <w:sz w:val="22"/>
                <w:szCs w:val="22"/>
                <w:u w:val="single"/>
                <w:lang w:val="bg-BG" w:eastAsia="en-US"/>
              </w:rPr>
              <w:t>8</w:t>
            </w:r>
            <w:r w:rsidR="006337D2" w:rsidRPr="00873F7C">
              <w:rPr>
                <w:rFonts w:eastAsia="Calibri"/>
                <w:b/>
                <w:bCs/>
                <w:color w:val="auto"/>
                <w:sz w:val="22"/>
                <w:szCs w:val="22"/>
                <w:u w:val="single"/>
                <w:lang w:val="bg-BG" w:eastAsia="en-US"/>
              </w:rPr>
              <w:t xml:space="preserve"> </w:t>
            </w:r>
            <w:r w:rsidRPr="00873F7C">
              <w:rPr>
                <w:rFonts w:eastAsia="Calibri"/>
                <w:color w:val="auto"/>
                <w:sz w:val="22"/>
                <w:szCs w:val="22"/>
                <w:lang w:val="bg-BG" w:eastAsia="en-US"/>
              </w:rPr>
              <w:t xml:space="preserve">от Заявление за участие - Образец № 3, като посочва </w:t>
            </w:r>
            <w:r w:rsidR="008C4228" w:rsidRPr="00873F7C">
              <w:rPr>
                <w:color w:val="auto"/>
                <w:sz w:val="22"/>
                <w:szCs w:val="22"/>
                <w:lang w:val="bg-BG"/>
              </w:rPr>
              <w:t>изискуемат</w:t>
            </w:r>
            <w:r w:rsidR="001D3A09" w:rsidRPr="00873F7C">
              <w:rPr>
                <w:color w:val="auto"/>
                <w:sz w:val="22"/>
                <w:szCs w:val="22"/>
                <w:lang w:val="bg-BG"/>
              </w:rPr>
              <w:t>а</w:t>
            </w:r>
            <w:r w:rsidR="008C4228" w:rsidRPr="00873F7C">
              <w:rPr>
                <w:color w:val="auto"/>
                <w:sz w:val="22"/>
                <w:szCs w:val="22"/>
                <w:lang w:val="bg-BG"/>
              </w:rPr>
              <w:t xml:space="preserve"> информация за: имена, професионална квалификация, № и дата на документ за придобиване, издател, срок на валидност (ако е приложимо)</w:t>
            </w:r>
            <w:r w:rsidR="00984386" w:rsidRPr="00873F7C">
              <w:rPr>
                <w:color w:val="auto"/>
                <w:sz w:val="22"/>
                <w:szCs w:val="22"/>
                <w:lang w:val="bg-BG"/>
              </w:rPr>
              <w:t xml:space="preserve">, както и период на придобиване на изискуемия опит (месторабота, </w:t>
            </w:r>
            <w:r w:rsidR="0085059E" w:rsidRPr="00873F7C">
              <w:rPr>
                <w:color w:val="auto"/>
                <w:sz w:val="22"/>
                <w:szCs w:val="22"/>
                <w:lang w:val="bg-BG"/>
              </w:rPr>
              <w:t>работодател, възложител или друго приложимо</w:t>
            </w:r>
            <w:r w:rsidR="00984386" w:rsidRPr="00873F7C">
              <w:rPr>
                <w:color w:val="auto"/>
                <w:sz w:val="22"/>
                <w:szCs w:val="22"/>
                <w:lang w:val="bg-BG"/>
              </w:rPr>
              <w:t>)</w:t>
            </w:r>
            <w:r w:rsidR="0085059E" w:rsidRPr="00873F7C">
              <w:rPr>
                <w:color w:val="auto"/>
                <w:sz w:val="22"/>
                <w:szCs w:val="22"/>
                <w:lang w:val="bg-BG"/>
              </w:rPr>
              <w:t>.</w:t>
            </w:r>
          </w:p>
          <w:p w14:paraId="78F686D2" w14:textId="77777777" w:rsidR="004356BA" w:rsidRPr="00873F7C" w:rsidRDefault="004356BA" w:rsidP="004356BA">
            <w:pPr>
              <w:jc w:val="both"/>
              <w:rPr>
                <w:color w:val="auto"/>
                <w:sz w:val="22"/>
                <w:szCs w:val="22"/>
                <w:lang w:val="bg-BG"/>
              </w:rPr>
            </w:pPr>
            <w:r w:rsidRPr="00873F7C">
              <w:rPr>
                <w:color w:val="auto"/>
                <w:sz w:val="22"/>
                <w:szCs w:val="22"/>
                <w:lang w:val="bg-BG"/>
              </w:rPr>
              <w:t>Преди сключване на договор за обществена поръчка, възложителят изисква от участника, определен за изпълнител, да представи Списък на персонала, който ще</w:t>
            </w:r>
          </w:p>
          <w:p w14:paraId="07808DF0" w14:textId="49A05496" w:rsidR="004356BA" w:rsidRPr="00873F7C" w:rsidRDefault="004356BA" w:rsidP="004356BA">
            <w:pPr>
              <w:jc w:val="both"/>
              <w:rPr>
                <w:color w:val="auto"/>
                <w:sz w:val="22"/>
                <w:szCs w:val="22"/>
                <w:lang w:val="bg-BG"/>
              </w:rPr>
            </w:pPr>
            <w:r w:rsidRPr="00873F7C">
              <w:rPr>
                <w:color w:val="auto"/>
                <w:sz w:val="22"/>
                <w:szCs w:val="22"/>
                <w:lang w:val="bg-BG"/>
              </w:rPr>
              <w:t>изпълнява поръчката, и/или на членовете на ръководния състав, които ще отговарят за</w:t>
            </w:r>
            <w:r w:rsidR="009C6458" w:rsidRPr="00873F7C">
              <w:rPr>
                <w:color w:val="auto"/>
                <w:sz w:val="22"/>
                <w:szCs w:val="22"/>
                <w:lang w:val="bg-BG"/>
              </w:rPr>
              <w:t xml:space="preserve"> </w:t>
            </w:r>
            <w:r w:rsidRPr="00873F7C">
              <w:rPr>
                <w:color w:val="auto"/>
                <w:sz w:val="22"/>
                <w:szCs w:val="22"/>
                <w:lang w:val="bg-BG"/>
              </w:rPr>
              <w:t>изпълнението, както и документи, които доказват професионална компетентност на лицата.</w:t>
            </w:r>
          </w:p>
          <w:p w14:paraId="69D1F62B" w14:textId="18881E35" w:rsidR="004356BA" w:rsidRPr="00873F7C" w:rsidRDefault="004356BA" w:rsidP="004356BA">
            <w:pPr>
              <w:jc w:val="both"/>
              <w:rPr>
                <w:color w:val="auto"/>
                <w:sz w:val="22"/>
                <w:szCs w:val="22"/>
                <w:lang w:val="bg-BG"/>
              </w:rPr>
            </w:pPr>
            <w:r w:rsidRPr="00873F7C">
              <w:rPr>
                <w:color w:val="auto"/>
                <w:sz w:val="22"/>
                <w:szCs w:val="22"/>
                <w:lang w:val="bg-BG"/>
              </w:rPr>
              <w:t xml:space="preserve">Документите, чрез които се доказва информацията, посочена в </w:t>
            </w:r>
            <w:r w:rsidR="009C6458" w:rsidRPr="00873F7C">
              <w:rPr>
                <w:color w:val="auto"/>
                <w:sz w:val="22"/>
                <w:szCs w:val="22"/>
                <w:lang w:val="bg-BG"/>
              </w:rPr>
              <w:t>Заявлението от офертата на участника</w:t>
            </w:r>
            <w:r w:rsidRPr="00873F7C">
              <w:rPr>
                <w:color w:val="auto"/>
                <w:sz w:val="22"/>
                <w:szCs w:val="22"/>
                <w:lang w:val="bg-BG"/>
              </w:rPr>
              <w:t xml:space="preserve"> се представят от участника и при поискване в хода на процедурата – в случаите на чл. 67, ал. 5 от ЗОП.</w:t>
            </w:r>
          </w:p>
          <w:p w14:paraId="47D305E3" w14:textId="5E2FC17E" w:rsidR="00204D51" w:rsidRPr="00873F7C" w:rsidRDefault="004356BA" w:rsidP="00912857">
            <w:pPr>
              <w:jc w:val="both"/>
              <w:rPr>
                <w:rFonts w:eastAsia="Calibri"/>
                <w:bCs/>
                <w:color w:val="auto"/>
                <w:sz w:val="22"/>
                <w:szCs w:val="22"/>
                <w:lang w:val="bg-BG" w:eastAsia="en-US"/>
              </w:rPr>
            </w:pPr>
            <w:r w:rsidRPr="00873F7C">
              <w:rPr>
                <w:color w:val="auto"/>
                <w:sz w:val="22"/>
                <w:szCs w:val="22"/>
                <w:lang w:val="bg-BG"/>
              </w:rPr>
              <w:t xml:space="preserve">При подаване на оферта участниците попълват само съответния раздел в </w:t>
            </w:r>
            <w:r w:rsidR="00204D51" w:rsidRPr="00873F7C">
              <w:rPr>
                <w:rFonts w:eastAsia="Calibri"/>
                <w:color w:val="auto"/>
                <w:sz w:val="22"/>
                <w:szCs w:val="22"/>
                <w:lang w:val="bg-BG" w:eastAsia="en-US"/>
              </w:rPr>
              <w:t xml:space="preserve">Заявление за участие - Образец № 3. </w:t>
            </w:r>
          </w:p>
        </w:tc>
      </w:tr>
    </w:tbl>
    <w:p w14:paraId="47D305E5" w14:textId="77777777" w:rsidR="00204D51" w:rsidRPr="00074890" w:rsidRDefault="00204D51" w:rsidP="009D048A">
      <w:pPr>
        <w:spacing w:line="276" w:lineRule="auto"/>
        <w:jc w:val="both"/>
        <w:rPr>
          <w:b/>
          <w:color w:val="FF0000"/>
          <w:sz w:val="24"/>
          <w:szCs w:val="24"/>
          <w:lang w:val="bg-BG" w:eastAsia="en-US"/>
        </w:rPr>
      </w:pPr>
    </w:p>
    <w:p w14:paraId="47D305E6" w14:textId="77777777" w:rsidR="00E816DD" w:rsidRPr="00E1618A" w:rsidRDefault="00E816DD" w:rsidP="009D1449">
      <w:pPr>
        <w:shd w:val="clear" w:color="auto" w:fill="FFFFFF"/>
        <w:spacing w:line="276" w:lineRule="auto"/>
        <w:ind w:right="-18" w:firstLine="567"/>
        <w:jc w:val="both"/>
        <w:rPr>
          <w:i/>
          <w:color w:val="auto"/>
          <w:sz w:val="24"/>
          <w:szCs w:val="24"/>
          <w:lang w:val="bg-BG"/>
        </w:rPr>
      </w:pPr>
      <w:r w:rsidRPr="00E1618A">
        <w:rPr>
          <w:b/>
          <w:i/>
          <w:color w:val="auto"/>
          <w:sz w:val="24"/>
          <w:szCs w:val="24"/>
          <w:lang w:val="bg-BG"/>
        </w:rPr>
        <w:t xml:space="preserve">Забележка: </w:t>
      </w:r>
      <w:r w:rsidRPr="00E1618A">
        <w:rPr>
          <w:i/>
          <w:color w:val="auto"/>
          <w:sz w:val="24"/>
          <w:szCs w:val="24"/>
          <w:lang w:val="bg-BG"/>
        </w:rPr>
        <w:t>За доказване на личното състояние, на съответствието с критериите за подбор или на съответствие с техническите спецификации участникът може да представи удостоверение за регистрация в официален списък на одобрени стопански субекти или сертификат, издаден от сертифициращ орган.</w:t>
      </w:r>
    </w:p>
    <w:p w14:paraId="47D305E7" w14:textId="77777777" w:rsidR="00E816DD" w:rsidRPr="00E1618A" w:rsidRDefault="00E816DD" w:rsidP="009D1449">
      <w:pPr>
        <w:spacing w:line="276" w:lineRule="auto"/>
        <w:ind w:right="-18" w:firstLine="480"/>
        <w:jc w:val="both"/>
        <w:rPr>
          <w:i/>
          <w:color w:val="auto"/>
          <w:sz w:val="24"/>
          <w:szCs w:val="24"/>
          <w:lang w:val="bg-BG" w:eastAsia="en-US"/>
        </w:rPr>
      </w:pPr>
      <w:r w:rsidRPr="00E1618A">
        <w:rPr>
          <w:b/>
          <w:i/>
          <w:color w:val="auto"/>
          <w:sz w:val="24"/>
          <w:szCs w:val="24"/>
          <w:lang w:val="bg-BG" w:eastAsia="en-US"/>
        </w:rPr>
        <w:lastRenderedPageBreak/>
        <w:t>Забележка:</w:t>
      </w:r>
      <w:r w:rsidRPr="00E1618A">
        <w:rPr>
          <w:i/>
          <w:color w:val="auto"/>
          <w:sz w:val="24"/>
          <w:szCs w:val="24"/>
          <w:lang w:val="bg-BG" w:eastAsia="en-US"/>
        </w:rPr>
        <w:t xml:space="preserve">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чл. 65, ал. 2 – 4 от ЗОП. </w:t>
      </w:r>
    </w:p>
    <w:p w14:paraId="47D305E8" w14:textId="77777777" w:rsidR="00E816DD" w:rsidRPr="00E1618A" w:rsidRDefault="00E816DD" w:rsidP="009D1449">
      <w:pPr>
        <w:autoSpaceDE w:val="0"/>
        <w:autoSpaceDN w:val="0"/>
        <w:adjustRightInd w:val="0"/>
        <w:spacing w:line="276" w:lineRule="auto"/>
        <w:ind w:right="-18" w:firstLine="567"/>
        <w:jc w:val="both"/>
        <w:rPr>
          <w:color w:val="auto"/>
          <w:sz w:val="24"/>
          <w:szCs w:val="24"/>
          <w:lang w:val="bg-BG"/>
        </w:rPr>
      </w:pPr>
      <w:r w:rsidRPr="00E1618A">
        <w:rPr>
          <w:b/>
          <w:i/>
          <w:color w:val="auto"/>
          <w:sz w:val="24"/>
          <w:szCs w:val="24"/>
          <w:lang w:val="bg-BG" w:eastAsia="en-US"/>
        </w:rPr>
        <w:t>Забележка:</w:t>
      </w:r>
      <w:r w:rsidRPr="00E1618A">
        <w:rPr>
          <w:i/>
          <w:color w:val="auto"/>
          <w:sz w:val="24"/>
          <w:szCs w:val="24"/>
          <w:lang w:val="bg-BG" w:eastAsia="en-US"/>
        </w:rPr>
        <w:t xml:space="preserve"> </w:t>
      </w:r>
      <w:r w:rsidRPr="00E1618A">
        <w:rPr>
          <w:i/>
          <w:iCs/>
          <w:color w:val="auto"/>
          <w:sz w:val="24"/>
          <w:szCs w:val="24"/>
          <w:lang w:val="bg-BG"/>
        </w:rPr>
        <w:t xml:space="preserve">Съгласно чл. 65 от ЗОП участниците могат да се позоват на капацитета на </w:t>
      </w:r>
      <w:r w:rsidRPr="00E1618A">
        <w:rPr>
          <w:b/>
          <w:i/>
          <w:iCs/>
          <w:color w:val="auto"/>
          <w:sz w:val="24"/>
          <w:szCs w:val="24"/>
          <w:lang w:val="bg-BG"/>
        </w:rPr>
        <w:t>трети лица,</w:t>
      </w:r>
      <w:r w:rsidRPr="00E1618A">
        <w:rPr>
          <w:i/>
          <w:iCs/>
          <w:color w:val="auto"/>
          <w:sz w:val="24"/>
          <w:szCs w:val="24"/>
          <w:lang w:val="bg-BG"/>
        </w:rPr>
        <w:t xml:space="preserve">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7D305E9" w14:textId="77777777" w:rsidR="00E816DD" w:rsidRPr="00E1618A" w:rsidRDefault="00E816DD" w:rsidP="009D1449">
      <w:pPr>
        <w:autoSpaceDE w:val="0"/>
        <w:autoSpaceDN w:val="0"/>
        <w:adjustRightInd w:val="0"/>
        <w:spacing w:line="276" w:lineRule="auto"/>
        <w:ind w:right="-18" w:firstLine="567"/>
        <w:jc w:val="both"/>
        <w:rPr>
          <w:color w:val="auto"/>
          <w:sz w:val="24"/>
          <w:szCs w:val="24"/>
          <w:lang w:val="bg-BG"/>
        </w:rPr>
      </w:pPr>
      <w:r w:rsidRPr="00E1618A">
        <w:rPr>
          <w:i/>
          <w:iCs/>
          <w:color w:val="auto"/>
          <w:sz w:val="24"/>
          <w:szCs w:val="24"/>
          <w:lang w:val="bg-BG"/>
        </w:rPr>
        <w:t xml:space="preserve">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7D305EA" w14:textId="77777777" w:rsidR="00E816DD" w:rsidRPr="00E1618A" w:rsidRDefault="00E816DD" w:rsidP="009D1449">
      <w:pPr>
        <w:spacing w:line="276" w:lineRule="auto"/>
        <w:ind w:right="-18" w:firstLine="480"/>
        <w:jc w:val="both"/>
        <w:rPr>
          <w:i/>
          <w:color w:val="auto"/>
          <w:sz w:val="24"/>
          <w:szCs w:val="24"/>
          <w:lang w:val="bg-BG" w:eastAsia="en-US"/>
        </w:rPr>
      </w:pPr>
      <w:r w:rsidRPr="00E1618A">
        <w:rPr>
          <w:i/>
          <w:iCs/>
          <w:color w:val="auto"/>
          <w:sz w:val="24"/>
          <w:szCs w:val="24"/>
          <w:lang w:val="bg-BG" w:eastAsia="en-US"/>
        </w:rPr>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47D305EB" w14:textId="77777777" w:rsidR="00E816DD" w:rsidRPr="00E1618A" w:rsidRDefault="00E816DD" w:rsidP="009D1449">
      <w:pPr>
        <w:spacing w:line="276" w:lineRule="auto"/>
        <w:ind w:right="-18" w:firstLine="567"/>
        <w:jc w:val="both"/>
        <w:textAlignment w:val="center"/>
        <w:rPr>
          <w:i/>
          <w:color w:val="auto"/>
          <w:sz w:val="24"/>
          <w:szCs w:val="24"/>
          <w:lang w:val="bg-BG" w:eastAsia="en-US"/>
        </w:rPr>
      </w:pPr>
      <w:r w:rsidRPr="00E1618A">
        <w:rPr>
          <w:b/>
          <w:i/>
          <w:color w:val="auto"/>
          <w:sz w:val="24"/>
          <w:szCs w:val="24"/>
          <w:lang w:val="bg-BG" w:eastAsia="en-US"/>
        </w:rPr>
        <w:t xml:space="preserve">Забележка: </w:t>
      </w:r>
      <w:r w:rsidRPr="00E1618A">
        <w:rPr>
          <w:i/>
          <w:color w:val="auto"/>
          <w:sz w:val="24"/>
          <w:szCs w:val="24"/>
          <w:lang w:val="bg-BG" w:eastAsia="en-US"/>
        </w:rPr>
        <w:t>Възложителят може да изисква по всяко време след отварянето на офертите представяне на всички или част от документите, чрез които се доказва информацията, посочена в офертата, когато това е необходимо за законосъобразното провеждане на процедурата.</w:t>
      </w:r>
    </w:p>
    <w:p w14:paraId="47D305EC" w14:textId="77777777" w:rsidR="00E816DD" w:rsidRPr="00E1618A" w:rsidRDefault="00E816DD" w:rsidP="009D1449">
      <w:pPr>
        <w:spacing w:line="276" w:lineRule="auto"/>
        <w:ind w:right="-18" w:firstLine="567"/>
        <w:jc w:val="both"/>
        <w:rPr>
          <w:i/>
          <w:color w:val="auto"/>
          <w:sz w:val="24"/>
          <w:szCs w:val="24"/>
          <w:lang w:val="bg-BG" w:eastAsia="en-US"/>
        </w:rPr>
      </w:pPr>
      <w:r w:rsidRPr="00E1618A">
        <w:rPr>
          <w:i/>
          <w:color w:val="auto"/>
          <w:sz w:val="24"/>
          <w:szCs w:val="24"/>
          <w:lang w:val="bg-BG" w:eastAsia="en-US"/>
        </w:rPr>
        <w:t>Възложителят може да не приеме представено доказателство за технически и професионални способности, когато то произтича от лице, което има интерес, който може да води до облага по смисъла на чл. 54 от Закона за противодействие на корупцията и за отнемане на незаконно придобитото имущество.</w:t>
      </w:r>
    </w:p>
    <w:p w14:paraId="47D305ED" w14:textId="77777777" w:rsidR="00E816DD" w:rsidRPr="00E1618A" w:rsidRDefault="00E816DD" w:rsidP="00E816DD">
      <w:pPr>
        <w:spacing w:line="276" w:lineRule="auto"/>
        <w:jc w:val="both"/>
        <w:rPr>
          <w:b/>
          <w:color w:val="auto"/>
          <w:sz w:val="24"/>
          <w:szCs w:val="24"/>
          <w:lang w:val="bg-BG" w:eastAsia="en-US"/>
        </w:rPr>
      </w:pPr>
    </w:p>
    <w:p w14:paraId="47D305EE" w14:textId="77777777" w:rsidR="00E816DD" w:rsidRPr="00E1618A" w:rsidRDefault="00E816DD" w:rsidP="00E816DD">
      <w:pPr>
        <w:spacing w:line="276" w:lineRule="auto"/>
        <w:jc w:val="both"/>
        <w:rPr>
          <w:b/>
          <w:color w:val="auto"/>
          <w:sz w:val="24"/>
          <w:szCs w:val="24"/>
          <w:lang w:val="bg-BG" w:eastAsia="en-US"/>
        </w:rPr>
      </w:pPr>
      <w:r w:rsidRPr="00E1618A">
        <w:rPr>
          <w:b/>
          <w:color w:val="auto"/>
          <w:sz w:val="24"/>
          <w:szCs w:val="24"/>
          <w:lang w:val="bg-BG" w:eastAsia="en-US"/>
        </w:rPr>
        <w:t>4.4. Използване на капацитета на трети лица.</w:t>
      </w:r>
    </w:p>
    <w:p w14:paraId="47D305EF" w14:textId="77777777" w:rsidR="00E816DD" w:rsidRPr="00E1618A" w:rsidRDefault="00E816DD" w:rsidP="00E816DD">
      <w:pPr>
        <w:spacing w:line="276" w:lineRule="auto"/>
        <w:ind w:firstLine="567"/>
        <w:jc w:val="both"/>
        <w:rPr>
          <w:color w:val="auto"/>
          <w:sz w:val="24"/>
          <w:szCs w:val="24"/>
          <w:lang w:val="bg-BG" w:eastAsia="en-US"/>
        </w:rPr>
      </w:pPr>
      <w:r w:rsidRPr="00E1618A">
        <w:rPr>
          <w:bCs/>
          <w:color w:val="auto"/>
          <w:sz w:val="24"/>
          <w:szCs w:val="24"/>
          <w:lang w:val="bg-BG" w:eastAsia="en-US"/>
        </w:rPr>
        <w:t>1. У</w:t>
      </w:r>
      <w:r w:rsidRPr="00E1618A">
        <w:rPr>
          <w:color w:val="auto"/>
          <w:sz w:val="24"/>
          <w:szCs w:val="24"/>
          <w:lang w:val="bg-BG" w:eastAsia="en-US"/>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47D305F0" w14:textId="77777777"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2. 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w:t>
      </w:r>
    </w:p>
    <w:p w14:paraId="47D305F1" w14:textId="77777777"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 xml:space="preserve">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14:paraId="47D305F2" w14:textId="77777777"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 xml:space="preserve">4.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7D305F3" w14:textId="77777777" w:rsidR="00E816DD" w:rsidRPr="00E1618A" w:rsidRDefault="00E816DD" w:rsidP="00E816DD">
      <w:pPr>
        <w:spacing w:line="276" w:lineRule="auto"/>
        <w:ind w:firstLine="567"/>
        <w:jc w:val="both"/>
        <w:rPr>
          <w:color w:val="auto"/>
          <w:sz w:val="24"/>
          <w:szCs w:val="24"/>
          <w:lang w:val="bg-BG" w:eastAsia="en-US"/>
        </w:rPr>
      </w:pPr>
      <w:r w:rsidRPr="00E1618A">
        <w:rPr>
          <w:iCs/>
          <w:color w:val="auto"/>
          <w:sz w:val="24"/>
          <w:szCs w:val="24"/>
          <w:lang w:val="bg-BG" w:eastAsia="en-US"/>
        </w:rPr>
        <w:lastRenderedPageBreak/>
        <w:t xml:space="preserve">5. </w:t>
      </w:r>
      <w:r w:rsidRPr="00E1618A">
        <w:rPr>
          <w:color w:val="auto"/>
          <w:sz w:val="24"/>
          <w:szCs w:val="24"/>
          <w:lang w:val="bg-BG" w:eastAsia="en-US"/>
        </w:rPr>
        <w:t>Възложителят изисква от участника да замени посоченото от него трето лице, ако то не отговаря на някое от условията по т. 4, поради промяна в обстоятелства преди сключване на договора за обществена поръчка.</w:t>
      </w:r>
    </w:p>
    <w:p w14:paraId="47D305F4" w14:textId="77777777" w:rsidR="00E816DD" w:rsidRPr="00E1618A" w:rsidRDefault="00E816DD" w:rsidP="00E816DD">
      <w:pPr>
        <w:spacing w:line="276" w:lineRule="auto"/>
        <w:ind w:firstLine="480"/>
        <w:jc w:val="both"/>
        <w:rPr>
          <w:color w:val="auto"/>
          <w:sz w:val="24"/>
          <w:szCs w:val="24"/>
          <w:lang w:val="bg-BG" w:eastAsia="en-US"/>
        </w:rPr>
      </w:pPr>
    </w:p>
    <w:p w14:paraId="47D305F5" w14:textId="77777777" w:rsidR="00E816DD" w:rsidRPr="00E1618A" w:rsidRDefault="00E816DD" w:rsidP="00E816DD">
      <w:pPr>
        <w:spacing w:line="276" w:lineRule="auto"/>
        <w:jc w:val="both"/>
        <w:rPr>
          <w:b/>
          <w:color w:val="auto"/>
          <w:sz w:val="24"/>
          <w:szCs w:val="24"/>
          <w:lang w:val="bg-BG" w:eastAsia="en-US"/>
        </w:rPr>
      </w:pPr>
      <w:r w:rsidRPr="00E1618A">
        <w:rPr>
          <w:b/>
          <w:color w:val="auto"/>
          <w:sz w:val="24"/>
          <w:szCs w:val="24"/>
          <w:lang w:val="bg-BG" w:eastAsia="en-US"/>
        </w:rPr>
        <w:t>4.5. Подизпълнители.</w:t>
      </w:r>
      <w:r w:rsidR="00714EA7" w:rsidRPr="00E1618A">
        <w:rPr>
          <w:rFonts w:eastAsia="Calibri"/>
          <w:b/>
          <w:bCs/>
          <w:color w:val="auto"/>
          <w:sz w:val="24"/>
          <w:szCs w:val="24"/>
          <w:lang w:val="bg-BG" w:eastAsia="en-US"/>
        </w:rPr>
        <w:t xml:space="preserve"> Договор/и за подизпълнение.</w:t>
      </w:r>
    </w:p>
    <w:p w14:paraId="47D305F6" w14:textId="77777777"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 xml:space="preserve">1. 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7D305F7" w14:textId="77777777" w:rsidR="00E816DD" w:rsidRPr="00E1618A" w:rsidRDefault="00E816DD" w:rsidP="00E816DD">
      <w:pPr>
        <w:spacing w:line="276" w:lineRule="auto"/>
        <w:ind w:firstLine="567"/>
        <w:jc w:val="both"/>
        <w:rPr>
          <w:color w:val="auto"/>
          <w:sz w:val="24"/>
          <w:szCs w:val="24"/>
          <w:lang w:val="bg-BG" w:eastAsia="en-US"/>
        </w:rPr>
      </w:pPr>
      <w:r w:rsidRPr="00E1618A">
        <w:rPr>
          <w:iCs/>
          <w:color w:val="auto"/>
          <w:sz w:val="24"/>
          <w:szCs w:val="24"/>
          <w:lang w:val="bg-BG" w:eastAsia="en-US"/>
        </w:rPr>
        <w:t xml:space="preserve">2. </w:t>
      </w:r>
      <w:r w:rsidRPr="00E1618A">
        <w:rPr>
          <w:color w:val="auto"/>
          <w:sz w:val="24"/>
          <w:szCs w:val="24"/>
          <w:lang w:val="bg-BG" w:eastAsia="en-US"/>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7D305F8" w14:textId="77777777" w:rsidR="00E816DD" w:rsidRPr="00E1618A" w:rsidRDefault="00E816DD" w:rsidP="00E816DD">
      <w:pPr>
        <w:spacing w:line="276" w:lineRule="auto"/>
        <w:ind w:firstLine="567"/>
        <w:jc w:val="both"/>
        <w:rPr>
          <w:color w:val="auto"/>
          <w:sz w:val="24"/>
          <w:szCs w:val="24"/>
          <w:lang w:val="bg-BG" w:eastAsia="en-US"/>
        </w:rPr>
      </w:pPr>
      <w:r w:rsidRPr="00E1618A">
        <w:rPr>
          <w:iCs/>
          <w:color w:val="auto"/>
          <w:sz w:val="24"/>
          <w:szCs w:val="24"/>
          <w:lang w:val="bg-BG" w:eastAsia="en-US"/>
        </w:rPr>
        <w:t xml:space="preserve">3. </w:t>
      </w:r>
      <w:r w:rsidRPr="00E1618A">
        <w:rPr>
          <w:color w:val="auto"/>
          <w:sz w:val="24"/>
          <w:szCs w:val="24"/>
          <w:lang w:val="bg-BG" w:eastAsia="en-US"/>
        </w:rPr>
        <w:t xml:space="preserve">Изпълнителите сключват договор за подизпълнение с подизпълнителите, посочени в офертата. </w:t>
      </w:r>
    </w:p>
    <w:p w14:paraId="47D305F9" w14:textId="77777777"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4. Възложителят изисква замяна на подизпълнител, който не отговаря на някое от условията по т. 2 поради промяна в обстоятелствата преди сключване на договора за обществена поръчка.</w:t>
      </w:r>
    </w:p>
    <w:p w14:paraId="47D305FA"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5. Подизпълнителите нямат право да превъзлагат една или повече от дейностите, които са включени в предмета на договора за подизпълнение.</w:t>
      </w:r>
    </w:p>
    <w:p w14:paraId="47D305FB"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6. Не е нарушение на забраната по т. 5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w:t>
      </w:r>
    </w:p>
    <w:p w14:paraId="47D305FC"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7.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w:t>
      </w:r>
    </w:p>
    <w:p w14:paraId="47D305FD"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8. Разплащанията по т. 7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7D305FE"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9. Към искането по т. 8 изпълнителят предоставя становище, от което да е видно дали оспорва плащанията или част от тях като недължими.</w:t>
      </w:r>
    </w:p>
    <w:p w14:paraId="47D305FF"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10. Възложителят има право да откаже плащане по т. 7, когато искането за плащане е оспорено, до момента на отстраняване на причината за отказа.</w:t>
      </w:r>
    </w:p>
    <w:p w14:paraId="47D30600"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11. Независимо от възможността за използване на подизпълнители отговорността за изпълнение на договора за обществена поръчка е на изпълнителя.</w:t>
      </w:r>
    </w:p>
    <w:p w14:paraId="47D30601" w14:textId="77777777" w:rsidR="00E816DD" w:rsidRPr="00E1618A" w:rsidRDefault="00E816DD" w:rsidP="00E816DD">
      <w:pPr>
        <w:autoSpaceDE w:val="0"/>
        <w:autoSpaceDN w:val="0"/>
        <w:adjustRightInd w:val="0"/>
        <w:spacing w:line="276" w:lineRule="auto"/>
        <w:ind w:firstLine="567"/>
        <w:jc w:val="both"/>
        <w:rPr>
          <w:rFonts w:eastAsia="Calibri"/>
          <w:b/>
          <w:color w:val="auto"/>
          <w:sz w:val="24"/>
          <w:szCs w:val="24"/>
          <w:lang w:val="bg-BG" w:eastAsia="en-US"/>
        </w:rPr>
      </w:pPr>
      <w:r w:rsidRPr="00E1618A">
        <w:rPr>
          <w:rFonts w:eastAsia="Calibri"/>
          <w:b/>
          <w:color w:val="auto"/>
          <w:sz w:val="24"/>
          <w:szCs w:val="24"/>
          <w:lang w:val="bg-BG" w:eastAsia="en-US"/>
        </w:rPr>
        <w:t xml:space="preserve">12.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47D30602"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 xml:space="preserve">13. Замяна или включване на подизпълнител по време на изпълнение на договор за обществена поръчка се допуска при необходимост, ако са изпълнени едновременно следните условия: </w:t>
      </w:r>
    </w:p>
    <w:p w14:paraId="47D30603"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lastRenderedPageBreak/>
        <w:t>13.1. за новия подизпълнител не са налице основанията за отстраняване в процедурата;</w:t>
      </w:r>
    </w:p>
    <w:p w14:paraId="47D30604"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13.2. новият подизпълнител отговаря на критериите за подбор по отношение на дела и вида на дейностите, които ще изпълнява.</w:t>
      </w:r>
    </w:p>
    <w:p w14:paraId="47D30605" w14:textId="77777777" w:rsidR="00E816DD" w:rsidRPr="00E1618A" w:rsidRDefault="00E816DD" w:rsidP="00E816DD">
      <w:pPr>
        <w:autoSpaceDE w:val="0"/>
        <w:autoSpaceDN w:val="0"/>
        <w:adjustRightInd w:val="0"/>
        <w:spacing w:line="276" w:lineRule="auto"/>
        <w:ind w:firstLine="567"/>
        <w:jc w:val="both"/>
        <w:rPr>
          <w:rFonts w:eastAsia="Calibri"/>
          <w:color w:val="auto"/>
          <w:sz w:val="24"/>
          <w:szCs w:val="24"/>
          <w:lang w:val="bg-BG" w:eastAsia="en-US"/>
        </w:rPr>
      </w:pPr>
      <w:r w:rsidRPr="00E1618A">
        <w:rPr>
          <w:rFonts w:eastAsia="Calibri"/>
          <w:color w:val="auto"/>
          <w:sz w:val="24"/>
          <w:szCs w:val="24"/>
          <w:lang w:val="bg-BG" w:eastAsia="en-US"/>
        </w:rPr>
        <w:t>14. При замяна или включване на подизпълнител изпълнителят представя на възложителя копие на договора с новия подизпълнител заедно с всички документи, които доказват изпълнението на условията по т. 13, в срок до 3 (три) дни от неговото сключване.</w:t>
      </w:r>
    </w:p>
    <w:p w14:paraId="47D30606" w14:textId="77777777" w:rsidR="00D76400" w:rsidRPr="00E1618A" w:rsidRDefault="00D76400" w:rsidP="009D048A">
      <w:pPr>
        <w:spacing w:line="276" w:lineRule="auto"/>
        <w:ind w:firstLine="480"/>
        <w:jc w:val="both"/>
        <w:rPr>
          <w:color w:val="auto"/>
          <w:sz w:val="24"/>
          <w:szCs w:val="24"/>
          <w:lang w:val="bg-BG" w:eastAsia="en-US"/>
        </w:rPr>
      </w:pPr>
    </w:p>
    <w:tbl>
      <w:tblPr>
        <w:tblStyle w:val="aff0"/>
        <w:tblW w:w="0" w:type="auto"/>
        <w:shd w:val="clear" w:color="auto" w:fill="FFFF99"/>
        <w:tblLook w:val="04A0" w:firstRow="1" w:lastRow="0" w:firstColumn="1" w:lastColumn="0" w:noHBand="0" w:noVBand="1"/>
      </w:tblPr>
      <w:tblGrid>
        <w:gridCol w:w="9355"/>
      </w:tblGrid>
      <w:tr w:rsidR="00E1618A" w:rsidRPr="00E1618A" w14:paraId="47D30608" w14:textId="77777777" w:rsidTr="00E816DD">
        <w:tc>
          <w:tcPr>
            <w:tcW w:w="9899" w:type="dxa"/>
            <w:shd w:val="clear" w:color="auto" w:fill="FFFF99"/>
          </w:tcPr>
          <w:p w14:paraId="47D30607" w14:textId="77777777" w:rsidR="00415388" w:rsidRPr="00E1618A" w:rsidRDefault="00415388" w:rsidP="009D048A">
            <w:pPr>
              <w:widowControl w:val="0"/>
              <w:autoSpaceDE w:val="0"/>
              <w:autoSpaceDN w:val="0"/>
              <w:adjustRightInd w:val="0"/>
              <w:spacing w:line="276" w:lineRule="auto"/>
              <w:jc w:val="center"/>
              <w:rPr>
                <w:b/>
                <w:bCs/>
                <w:color w:val="auto"/>
                <w:sz w:val="24"/>
                <w:szCs w:val="24"/>
                <w:lang w:val="bg-BG"/>
              </w:rPr>
            </w:pPr>
            <w:r w:rsidRPr="00E1618A">
              <w:rPr>
                <w:b/>
                <w:bCs/>
                <w:color w:val="auto"/>
                <w:sz w:val="24"/>
                <w:szCs w:val="24"/>
                <w:lang w:val="bg-BG"/>
              </w:rPr>
              <w:t xml:space="preserve">5. </w:t>
            </w:r>
            <w:r w:rsidR="00413840" w:rsidRPr="00E1618A">
              <w:rPr>
                <w:b/>
                <w:bCs/>
                <w:color w:val="auto"/>
                <w:sz w:val="24"/>
                <w:szCs w:val="24"/>
                <w:lang w:val="bg-BG"/>
              </w:rPr>
              <w:t>ОФЕРТА,</w:t>
            </w:r>
            <w:r w:rsidRPr="00E1618A">
              <w:rPr>
                <w:b/>
                <w:color w:val="auto"/>
                <w:sz w:val="24"/>
                <w:szCs w:val="24"/>
                <w:lang w:val="bg-BG"/>
              </w:rPr>
              <w:t xml:space="preserve"> РЕД И НАЧИН ЗА ПОДАВАНЕ</w:t>
            </w:r>
            <w:r w:rsidR="00413840" w:rsidRPr="00E1618A">
              <w:rPr>
                <w:b/>
                <w:color w:val="auto"/>
                <w:sz w:val="24"/>
                <w:szCs w:val="24"/>
                <w:lang w:val="bg-BG"/>
              </w:rPr>
              <w:t>. СЪДЪРЖАНИЕ НА ОФЕРТАТА ЗА УЧАСТИЕ.</w:t>
            </w:r>
          </w:p>
        </w:tc>
      </w:tr>
    </w:tbl>
    <w:p w14:paraId="47D30609" w14:textId="77777777" w:rsidR="00413840" w:rsidRPr="00E1618A" w:rsidRDefault="00413840" w:rsidP="009D048A">
      <w:pPr>
        <w:pStyle w:val="Default"/>
        <w:spacing w:line="276" w:lineRule="auto"/>
        <w:rPr>
          <w:color w:val="auto"/>
        </w:rPr>
      </w:pPr>
    </w:p>
    <w:p w14:paraId="47D3060A" w14:textId="77777777" w:rsidR="00E816DD" w:rsidRPr="00E1618A" w:rsidRDefault="00E816DD" w:rsidP="00E816DD">
      <w:pPr>
        <w:pStyle w:val="Default"/>
        <w:spacing w:line="276" w:lineRule="auto"/>
        <w:rPr>
          <w:b/>
          <w:color w:val="auto"/>
        </w:rPr>
      </w:pPr>
      <w:r w:rsidRPr="00E1618A">
        <w:rPr>
          <w:b/>
          <w:color w:val="auto"/>
        </w:rPr>
        <w:t>5.1. Оферта, ред и начин за подаване</w:t>
      </w:r>
      <w:r w:rsidR="00851B3C" w:rsidRPr="00E1618A">
        <w:rPr>
          <w:b/>
          <w:color w:val="auto"/>
        </w:rPr>
        <w:t>.</w:t>
      </w:r>
    </w:p>
    <w:p w14:paraId="47D3060B" w14:textId="77777777" w:rsidR="00E816DD" w:rsidRPr="00E1618A" w:rsidRDefault="00E816DD" w:rsidP="00E816DD">
      <w:pPr>
        <w:pStyle w:val="Default"/>
        <w:spacing w:line="276" w:lineRule="auto"/>
        <w:ind w:firstLine="567"/>
        <w:jc w:val="both"/>
        <w:rPr>
          <w:b/>
          <w:bCs/>
          <w:color w:val="auto"/>
        </w:rPr>
      </w:pPr>
      <w:r w:rsidRPr="00E1618A">
        <w:rPr>
          <w:color w:val="auto"/>
        </w:rPr>
        <w:t xml:space="preserve">1. Участниците в настоящата обществена поръчка трябва да подготвят своята оферта в съответствие с изискванията, посочени в Закона за обществените поръчки и Правилника за прилагането му (ППЗОП) </w:t>
      </w:r>
      <w:r w:rsidRPr="00E1618A">
        <w:rPr>
          <w:b/>
          <w:bCs/>
          <w:color w:val="auto"/>
        </w:rPr>
        <w:t xml:space="preserve">– възлагане на обществени поръчки, чрез събиране на оферти с обява. </w:t>
      </w:r>
    </w:p>
    <w:p w14:paraId="47D3060C" w14:textId="77777777" w:rsidR="00E816DD" w:rsidRPr="00E1618A" w:rsidRDefault="00E816DD" w:rsidP="00E816DD">
      <w:pPr>
        <w:spacing w:line="276" w:lineRule="auto"/>
        <w:ind w:firstLine="567"/>
        <w:jc w:val="both"/>
        <w:rPr>
          <w:color w:val="auto"/>
          <w:sz w:val="24"/>
          <w:szCs w:val="24"/>
          <w:lang w:val="bg-BG" w:eastAsia="en-US"/>
        </w:rPr>
      </w:pPr>
      <w:r w:rsidRPr="00E1618A">
        <w:rPr>
          <w:rFonts w:eastAsiaTheme="minorHAnsi"/>
          <w:bCs/>
          <w:color w:val="auto"/>
          <w:sz w:val="24"/>
          <w:szCs w:val="24"/>
          <w:lang w:val="bg-BG" w:eastAsia="en-US"/>
        </w:rPr>
        <w:t>2.</w:t>
      </w:r>
      <w:r w:rsidRPr="00E1618A">
        <w:rPr>
          <w:rFonts w:eastAsiaTheme="minorHAnsi"/>
          <w:b/>
          <w:bCs/>
          <w:color w:val="auto"/>
          <w:sz w:val="24"/>
          <w:szCs w:val="24"/>
          <w:lang w:val="bg-BG" w:eastAsia="en-US"/>
        </w:rPr>
        <w:t xml:space="preserve"> </w:t>
      </w:r>
      <w:r w:rsidRPr="00E1618A">
        <w:rPr>
          <w:color w:val="auto"/>
          <w:sz w:val="24"/>
          <w:szCs w:val="24"/>
          <w:lang w:val="bg-BG" w:eastAsia="en-US"/>
        </w:rPr>
        <w:t xml:space="preserve">При изготвяне на офертата всеки участник трябва да се придържа точно към обявените от възложителя условия. </w:t>
      </w:r>
    </w:p>
    <w:p w14:paraId="47D3060D" w14:textId="77777777" w:rsidR="00E816DD" w:rsidRPr="00E1618A" w:rsidRDefault="00E816DD" w:rsidP="00E816DD">
      <w:pPr>
        <w:spacing w:line="276" w:lineRule="auto"/>
        <w:ind w:firstLine="567"/>
        <w:jc w:val="both"/>
        <w:rPr>
          <w:color w:val="auto"/>
          <w:sz w:val="24"/>
          <w:szCs w:val="24"/>
          <w:lang w:val="bg-BG" w:eastAsia="en-US"/>
        </w:rPr>
      </w:pPr>
      <w:r w:rsidRPr="00E1618A">
        <w:rPr>
          <w:color w:val="auto"/>
          <w:sz w:val="24"/>
          <w:szCs w:val="24"/>
          <w:lang w:val="bg-BG" w:eastAsia="en-US"/>
        </w:rPr>
        <w:t>3. Офертите за участие се изготвят на български език. Когато е представен документ на чужд език, той се придружава от превод на български език.</w:t>
      </w:r>
    </w:p>
    <w:p w14:paraId="47D3060E"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4. Всички документи, които не са оригинали, и за които не се изисква нотариална заверка, следва да бъдат заверени от участника на всяка страница с гриф „Вярно с оригинала“, подпис на лицето и печат. </w:t>
      </w:r>
    </w:p>
    <w:p w14:paraId="47D3060F" w14:textId="77777777" w:rsidR="00E816DD" w:rsidRPr="00E1618A" w:rsidRDefault="00E816DD" w:rsidP="00E816DD">
      <w:pPr>
        <w:autoSpaceDE w:val="0"/>
        <w:autoSpaceDN w:val="0"/>
        <w:adjustRightInd w:val="0"/>
        <w:spacing w:line="276" w:lineRule="auto"/>
        <w:ind w:firstLine="567"/>
        <w:jc w:val="both"/>
        <w:rPr>
          <w:color w:val="auto"/>
          <w:sz w:val="24"/>
          <w:szCs w:val="24"/>
          <w:lang w:val="bg-BG"/>
        </w:rPr>
      </w:pPr>
      <w:r w:rsidRPr="00E1618A">
        <w:rPr>
          <w:rFonts w:eastAsiaTheme="minorHAnsi"/>
          <w:color w:val="auto"/>
          <w:sz w:val="24"/>
          <w:szCs w:val="24"/>
          <w:lang w:val="bg-BG" w:eastAsia="en-US"/>
        </w:rPr>
        <w:t xml:space="preserve">5. </w:t>
      </w:r>
      <w:r w:rsidRPr="00E1618A">
        <w:rPr>
          <w:color w:val="auto"/>
          <w:sz w:val="24"/>
          <w:szCs w:val="24"/>
          <w:lang w:val="bg-BG"/>
        </w:rPr>
        <w:t>Офертата се подписва от лицето, представляващо участника или от надлежно упълномощено лице или лица. Когато документи, свързани с участие в обществени поръчки, се подават от лице, което представлява участника по пълномощие, в Представяне на участник - Образец № 2 се посочва информация относно обхвата на представителната му власт.</w:t>
      </w:r>
    </w:p>
    <w:p w14:paraId="47D30610"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6. До изтичането на срока за подаване на офертите всеки участник може да промени, да допълни или да оттегли офертата си.</w:t>
      </w:r>
    </w:p>
    <w:p w14:paraId="47D30611"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7. Всеки участник в процедура за възлагане на обществена поръчка има право да представи само една оферта. </w:t>
      </w:r>
    </w:p>
    <w:p w14:paraId="47D30612"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8. Лице, което участва в обединение или е дало съгласие да бъде подизпълнител на друг участник, не може да подава самостоятелна оферта. </w:t>
      </w:r>
    </w:p>
    <w:p w14:paraId="47D30613"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9. В процедура за възлагане на обществена поръчка едно физическо или юридическо лице може да участва само в едно обединение. </w:t>
      </w:r>
    </w:p>
    <w:p w14:paraId="47D30614"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10. Свързани лица не могат да бъдат самостоятелни участници в една и съща процедура. </w:t>
      </w:r>
    </w:p>
    <w:p w14:paraId="47D30615" w14:textId="77777777" w:rsidR="00E816DD" w:rsidRPr="00E1618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11. Представените образци в документацията за участие и условията, описани в тях, са задължителни за участниците. Офертите на участниците трябва да бъдат напълно съобразени с тези образци.</w:t>
      </w:r>
    </w:p>
    <w:p w14:paraId="47D30616" w14:textId="77777777" w:rsidR="00E816DD" w:rsidRPr="00E1618A" w:rsidRDefault="00E816DD" w:rsidP="00E816DD">
      <w:pPr>
        <w:spacing w:line="276" w:lineRule="auto"/>
        <w:ind w:right="-426" w:firstLine="567"/>
        <w:jc w:val="both"/>
        <w:rPr>
          <w:rFonts w:eastAsia="Calibri"/>
          <w:b/>
          <w:color w:val="auto"/>
          <w:sz w:val="24"/>
          <w:szCs w:val="24"/>
          <w:u w:val="single"/>
          <w:lang w:val="bg-BG" w:eastAsia="en-US"/>
        </w:rPr>
      </w:pPr>
      <w:r w:rsidRPr="00E1618A">
        <w:rPr>
          <w:rFonts w:eastAsia="Calibri"/>
          <w:b/>
          <w:color w:val="auto"/>
          <w:sz w:val="24"/>
          <w:szCs w:val="24"/>
          <w:u w:val="single"/>
          <w:lang w:val="bg-BG" w:eastAsia="en-US"/>
        </w:rPr>
        <w:lastRenderedPageBreak/>
        <w:t>12. С подаването на оферти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p>
    <w:p w14:paraId="47D30617" w14:textId="0CEDB705" w:rsidR="00E816DD" w:rsidRPr="00E31AA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1618A">
        <w:rPr>
          <w:rFonts w:eastAsiaTheme="minorHAnsi"/>
          <w:color w:val="auto"/>
          <w:sz w:val="24"/>
          <w:szCs w:val="24"/>
          <w:lang w:val="bg-BG" w:eastAsia="en-US"/>
        </w:rPr>
        <w:t xml:space="preserve">13. Офертата се представя от участника, или от упълномощен от него представител - лично или чрез пощенска или друга куриерска </w:t>
      </w:r>
      <w:r w:rsidRPr="009768D2">
        <w:rPr>
          <w:rFonts w:eastAsiaTheme="minorHAnsi"/>
          <w:color w:val="auto"/>
          <w:sz w:val="24"/>
          <w:szCs w:val="24"/>
          <w:lang w:val="bg-BG" w:eastAsia="en-US"/>
        </w:rPr>
        <w:t xml:space="preserve">услуга с препоръчана пратка с обратна разписка, на адреса на възложителя – </w:t>
      </w:r>
      <w:r w:rsidR="00294B8D" w:rsidRPr="009768D2">
        <w:rPr>
          <w:rFonts w:eastAsiaTheme="minorHAnsi"/>
          <w:color w:val="auto"/>
          <w:sz w:val="24"/>
          <w:szCs w:val="24"/>
          <w:lang w:val="bg-BG" w:eastAsia="en-US"/>
        </w:rPr>
        <w:t xml:space="preserve">гр. </w:t>
      </w:r>
      <w:r w:rsidR="00A345F7" w:rsidRPr="009768D2">
        <w:rPr>
          <w:rFonts w:eastAsiaTheme="minorHAnsi"/>
          <w:color w:val="auto"/>
          <w:sz w:val="24"/>
          <w:szCs w:val="24"/>
          <w:lang w:val="bg-BG" w:eastAsia="en-US"/>
        </w:rPr>
        <w:t>Елин Пелин</w:t>
      </w:r>
      <w:r w:rsidR="00294B8D" w:rsidRPr="009768D2">
        <w:rPr>
          <w:rFonts w:eastAsiaTheme="minorHAnsi"/>
          <w:color w:val="auto"/>
          <w:sz w:val="24"/>
          <w:szCs w:val="24"/>
          <w:lang w:val="bg-BG" w:eastAsia="en-US"/>
        </w:rPr>
        <w:t xml:space="preserve">, </w:t>
      </w:r>
      <w:r w:rsidR="0053739C" w:rsidRPr="009768D2">
        <w:rPr>
          <w:rFonts w:eastAsiaTheme="minorHAnsi"/>
          <w:color w:val="auto"/>
          <w:sz w:val="24"/>
          <w:szCs w:val="24"/>
          <w:lang w:val="bg-BG" w:eastAsia="en-US"/>
        </w:rPr>
        <w:t>п</w:t>
      </w:r>
      <w:r w:rsidR="00E1618A" w:rsidRPr="009768D2">
        <w:rPr>
          <w:rFonts w:eastAsiaTheme="minorHAnsi"/>
          <w:color w:val="auto"/>
          <w:sz w:val="24"/>
          <w:szCs w:val="24"/>
          <w:lang w:val="bg-BG" w:eastAsia="en-US"/>
        </w:rPr>
        <w:t>л. „</w:t>
      </w:r>
      <w:r w:rsidR="0053739C" w:rsidRPr="009768D2">
        <w:rPr>
          <w:rFonts w:eastAsiaTheme="minorHAnsi"/>
          <w:color w:val="auto"/>
          <w:sz w:val="24"/>
          <w:szCs w:val="24"/>
          <w:lang w:val="bg-BG" w:eastAsia="en-US"/>
        </w:rPr>
        <w:t>Неза</w:t>
      </w:r>
      <w:r w:rsidR="00472DDE" w:rsidRPr="009768D2">
        <w:rPr>
          <w:rFonts w:eastAsiaTheme="minorHAnsi"/>
          <w:color w:val="auto"/>
          <w:sz w:val="24"/>
          <w:szCs w:val="24"/>
          <w:lang w:val="bg-BG" w:eastAsia="en-US"/>
        </w:rPr>
        <w:t>висимост</w:t>
      </w:r>
      <w:r w:rsidR="00E1618A" w:rsidRPr="009768D2">
        <w:rPr>
          <w:rFonts w:eastAsiaTheme="minorHAnsi"/>
          <w:color w:val="auto"/>
          <w:sz w:val="24"/>
          <w:szCs w:val="24"/>
          <w:lang w:val="bg-BG" w:eastAsia="en-US"/>
        </w:rPr>
        <w:t xml:space="preserve">” № </w:t>
      </w:r>
      <w:r w:rsidR="00472DDE" w:rsidRPr="009768D2">
        <w:rPr>
          <w:rFonts w:eastAsiaTheme="minorHAnsi"/>
          <w:color w:val="auto"/>
          <w:sz w:val="24"/>
          <w:szCs w:val="24"/>
          <w:lang w:val="bg-BG" w:eastAsia="en-US"/>
        </w:rPr>
        <w:t>1</w:t>
      </w:r>
      <w:r w:rsidRPr="009768D2">
        <w:rPr>
          <w:rFonts w:eastAsiaTheme="minorHAnsi"/>
          <w:color w:val="auto"/>
          <w:sz w:val="24"/>
          <w:szCs w:val="24"/>
          <w:lang w:val="bg-BG" w:eastAsia="en-US"/>
        </w:rPr>
        <w:t>,</w:t>
      </w:r>
      <w:r w:rsidR="00FE5978" w:rsidRPr="009768D2">
        <w:rPr>
          <w:rFonts w:eastAsiaTheme="minorHAnsi"/>
          <w:color w:val="auto"/>
          <w:sz w:val="24"/>
          <w:szCs w:val="24"/>
          <w:lang w:val="bg-BG" w:eastAsia="en-US"/>
        </w:rPr>
        <w:t xml:space="preserve"> всеки работен ден от 8:00 до 1</w:t>
      </w:r>
      <w:r w:rsidR="00472DDE" w:rsidRPr="009768D2">
        <w:rPr>
          <w:rFonts w:eastAsiaTheme="minorHAnsi"/>
          <w:color w:val="auto"/>
          <w:sz w:val="24"/>
          <w:szCs w:val="24"/>
          <w:lang w:val="bg-BG" w:eastAsia="en-US"/>
        </w:rPr>
        <w:t>7</w:t>
      </w:r>
      <w:r w:rsidR="00FE5978" w:rsidRPr="009768D2">
        <w:rPr>
          <w:rFonts w:eastAsiaTheme="minorHAnsi"/>
          <w:color w:val="auto"/>
          <w:sz w:val="24"/>
          <w:szCs w:val="24"/>
          <w:lang w:val="bg-BG" w:eastAsia="en-US"/>
        </w:rPr>
        <w:t>:</w:t>
      </w:r>
      <w:r w:rsidR="00472DDE" w:rsidRPr="009768D2">
        <w:rPr>
          <w:rFonts w:eastAsiaTheme="minorHAnsi"/>
          <w:color w:val="auto"/>
          <w:sz w:val="24"/>
          <w:szCs w:val="24"/>
          <w:lang w:val="bg-BG" w:eastAsia="en-US"/>
        </w:rPr>
        <w:t>0</w:t>
      </w:r>
      <w:r w:rsidRPr="009768D2">
        <w:rPr>
          <w:rFonts w:eastAsiaTheme="minorHAnsi"/>
          <w:color w:val="auto"/>
          <w:sz w:val="24"/>
          <w:szCs w:val="24"/>
          <w:lang w:val="bg-BG" w:eastAsia="en-US"/>
        </w:rPr>
        <w:t>0 часа, до изтичане на посочения</w:t>
      </w:r>
      <w:r w:rsidRPr="00E31AAA">
        <w:rPr>
          <w:rFonts w:eastAsiaTheme="minorHAnsi"/>
          <w:color w:val="auto"/>
          <w:sz w:val="24"/>
          <w:szCs w:val="24"/>
          <w:lang w:val="bg-BG" w:eastAsia="en-US"/>
        </w:rPr>
        <w:t xml:space="preserve"> в обявата срок. </w:t>
      </w:r>
    </w:p>
    <w:p w14:paraId="47D30618" w14:textId="77777777" w:rsidR="00E816DD" w:rsidRPr="00E31AAA"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E31AAA">
        <w:rPr>
          <w:rFonts w:eastAsiaTheme="minorHAnsi"/>
          <w:color w:val="auto"/>
          <w:sz w:val="24"/>
          <w:szCs w:val="24"/>
          <w:lang w:val="bg-BG" w:eastAsia="en-US"/>
        </w:rPr>
        <w:t xml:space="preserve">14. Документите се представят в запечатана непрозрачна опаковка, върху която се посочват: </w:t>
      </w:r>
    </w:p>
    <w:p w14:paraId="47D30619" w14:textId="77777777" w:rsidR="00E816DD" w:rsidRPr="00E31AAA" w:rsidRDefault="00E816DD" w:rsidP="00CD5214">
      <w:pPr>
        <w:numPr>
          <w:ilvl w:val="0"/>
          <w:numId w:val="17"/>
        </w:numPr>
        <w:shd w:val="clear" w:color="auto" w:fill="FFFFFF"/>
        <w:spacing w:line="276" w:lineRule="auto"/>
        <w:jc w:val="both"/>
        <w:rPr>
          <w:color w:val="auto"/>
          <w:sz w:val="24"/>
          <w:szCs w:val="24"/>
          <w:lang w:val="bg-BG"/>
        </w:rPr>
      </w:pPr>
      <w:r w:rsidRPr="00E31AAA">
        <w:rPr>
          <w:color w:val="auto"/>
          <w:sz w:val="24"/>
          <w:szCs w:val="24"/>
          <w:lang w:val="bg-BG"/>
        </w:rPr>
        <w:t>наименованието на  участника, включително участниците в обединението, когато е приложимо;</w:t>
      </w:r>
    </w:p>
    <w:p w14:paraId="47D3061A" w14:textId="77777777" w:rsidR="00E816DD" w:rsidRPr="00E31AAA" w:rsidRDefault="00E816DD" w:rsidP="00CD5214">
      <w:pPr>
        <w:numPr>
          <w:ilvl w:val="0"/>
          <w:numId w:val="17"/>
        </w:numPr>
        <w:shd w:val="clear" w:color="auto" w:fill="FFFFFF"/>
        <w:spacing w:line="276" w:lineRule="auto"/>
        <w:jc w:val="both"/>
        <w:rPr>
          <w:color w:val="auto"/>
          <w:sz w:val="24"/>
          <w:szCs w:val="24"/>
          <w:lang w:val="bg-BG"/>
        </w:rPr>
      </w:pPr>
      <w:r w:rsidRPr="00E31AAA">
        <w:rPr>
          <w:color w:val="auto"/>
          <w:sz w:val="24"/>
          <w:szCs w:val="24"/>
          <w:lang w:val="bg-BG"/>
        </w:rPr>
        <w:t>адрес за кореспонденция, телефон и по възможност – факс и електронен адрес;</w:t>
      </w:r>
    </w:p>
    <w:p w14:paraId="47D3061B" w14:textId="77777777" w:rsidR="008C55A8" w:rsidRPr="00E31AAA" w:rsidRDefault="008C55A8" w:rsidP="00CD5214">
      <w:pPr>
        <w:numPr>
          <w:ilvl w:val="0"/>
          <w:numId w:val="17"/>
        </w:numPr>
        <w:spacing w:after="200" w:line="276" w:lineRule="auto"/>
        <w:jc w:val="both"/>
        <w:rPr>
          <w:color w:val="auto"/>
          <w:sz w:val="24"/>
          <w:szCs w:val="24"/>
          <w:lang w:val="bg-BG"/>
        </w:rPr>
      </w:pPr>
      <w:r w:rsidRPr="00E31AAA">
        <w:rPr>
          <w:color w:val="auto"/>
          <w:sz w:val="24"/>
          <w:szCs w:val="24"/>
          <w:lang w:val="bg-BG"/>
        </w:rPr>
        <w:t xml:space="preserve">наименованието на поръчката </w:t>
      </w:r>
      <w:r w:rsidR="00294B8D" w:rsidRPr="00E31AAA">
        <w:rPr>
          <w:color w:val="auto"/>
          <w:sz w:val="24"/>
          <w:szCs w:val="24"/>
          <w:lang w:val="bg-BG"/>
        </w:rPr>
        <w:t>за коя</w:t>
      </w:r>
      <w:r w:rsidRPr="00E31AAA">
        <w:rPr>
          <w:color w:val="auto"/>
          <w:sz w:val="24"/>
          <w:szCs w:val="24"/>
          <w:lang w:val="bg-BG"/>
        </w:rPr>
        <w:t>то се подават документите.</w:t>
      </w:r>
    </w:p>
    <w:tbl>
      <w:tblPr>
        <w:tblStyle w:val="aff0"/>
        <w:tblW w:w="0" w:type="auto"/>
        <w:tblLook w:val="04A0" w:firstRow="1" w:lastRow="0" w:firstColumn="1" w:lastColumn="0" w:noHBand="0" w:noVBand="1"/>
      </w:tblPr>
      <w:tblGrid>
        <w:gridCol w:w="9355"/>
      </w:tblGrid>
      <w:tr w:rsidR="00E31AAA" w:rsidRPr="00E31AAA" w14:paraId="47D30628" w14:textId="77777777" w:rsidTr="00223328">
        <w:tc>
          <w:tcPr>
            <w:tcW w:w="9921" w:type="dxa"/>
          </w:tcPr>
          <w:p w14:paraId="47D3061C" w14:textId="77777777" w:rsidR="00B22FEA" w:rsidRPr="00E31AAA" w:rsidRDefault="00B22FEA" w:rsidP="009D048A">
            <w:pPr>
              <w:spacing w:line="276" w:lineRule="auto"/>
              <w:jc w:val="both"/>
              <w:rPr>
                <w:color w:val="auto"/>
                <w:sz w:val="24"/>
                <w:szCs w:val="24"/>
                <w:lang w:val="bg-BG"/>
              </w:rPr>
            </w:pPr>
            <w:r w:rsidRPr="00E31AAA">
              <w:rPr>
                <w:color w:val="auto"/>
                <w:sz w:val="24"/>
                <w:szCs w:val="24"/>
                <w:lang w:val="bg-BG"/>
              </w:rPr>
              <w:t xml:space="preserve">Наименование на участника …………….. </w:t>
            </w:r>
          </w:p>
          <w:p w14:paraId="47D3061D" w14:textId="77777777" w:rsidR="00B22FEA" w:rsidRPr="00E31AAA" w:rsidRDefault="00B22FEA" w:rsidP="009D048A">
            <w:pPr>
              <w:spacing w:line="276" w:lineRule="auto"/>
              <w:jc w:val="both"/>
              <w:rPr>
                <w:color w:val="auto"/>
                <w:sz w:val="24"/>
                <w:szCs w:val="24"/>
                <w:lang w:val="bg-BG"/>
              </w:rPr>
            </w:pPr>
            <w:r w:rsidRPr="00E31AAA">
              <w:rPr>
                <w:color w:val="auto"/>
                <w:sz w:val="24"/>
                <w:szCs w:val="24"/>
                <w:lang w:val="bg-BG"/>
              </w:rPr>
              <w:t xml:space="preserve">Участниците в обединението (когато е приложимо)………… </w:t>
            </w:r>
          </w:p>
          <w:p w14:paraId="47D3061E" w14:textId="77777777" w:rsidR="00B22FEA" w:rsidRPr="00E31AAA" w:rsidRDefault="00B22FEA" w:rsidP="009D048A">
            <w:pPr>
              <w:spacing w:line="276" w:lineRule="auto"/>
              <w:jc w:val="both"/>
              <w:rPr>
                <w:color w:val="auto"/>
                <w:sz w:val="24"/>
                <w:szCs w:val="24"/>
                <w:lang w:val="bg-BG"/>
              </w:rPr>
            </w:pPr>
            <w:r w:rsidRPr="00E31AAA">
              <w:rPr>
                <w:color w:val="auto"/>
                <w:sz w:val="24"/>
                <w:szCs w:val="24"/>
                <w:lang w:val="bg-BG"/>
              </w:rPr>
              <w:t xml:space="preserve">Адрес за кореспонденция: ………. </w:t>
            </w:r>
          </w:p>
          <w:p w14:paraId="47D3061F" w14:textId="2A8754EF" w:rsidR="00B22FEA" w:rsidRDefault="00B22FEA" w:rsidP="009D048A">
            <w:pPr>
              <w:spacing w:line="276" w:lineRule="auto"/>
              <w:jc w:val="both"/>
              <w:rPr>
                <w:color w:val="auto"/>
                <w:sz w:val="24"/>
                <w:szCs w:val="24"/>
                <w:lang w:val="bg-BG"/>
              </w:rPr>
            </w:pPr>
            <w:r w:rsidRPr="00E31AAA">
              <w:rPr>
                <w:color w:val="auto"/>
                <w:sz w:val="24"/>
                <w:szCs w:val="24"/>
                <w:lang w:val="bg-BG"/>
              </w:rPr>
              <w:t>Телефон факс или електронен адрес: …………..</w:t>
            </w:r>
          </w:p>
          <w:p w14:paraId="24D2267F" w14:textId="77777777" w:rsidR="00472DDE" w:rsidRPr="00E31AAA" w:rsidRDefault="00472DDE" w:rsidP="009D048A">
            <w:pPr>
              <w:spacing w:line="276" w:lineRule="auto"/>
              <w:jc w:val="both"/>
              <w:rPr>
                <w:color w:val="auto"/>
                <w:sz w:val="24"/>
                <w:szCs w:val="24"/>
                <w:lang w:val="bg-BG"/>
              </w:rPr>
            </w:pPr>
          </w:p>
          <w:p w14:paraId="47D30620" w14:textId="77777777" w:rsidR="00B22FEA" w:rsidRPr="00E31AAA" w:rsidRDefault="00B22FEA" w:rsidP="009D048A">
            <w:pPr>
              <w:spacing w:line="276" w:lineRule="auto"/>
              <w:jc w:val="both"/>
              <w:rPr>
                <w:color w:val="auto"/>
                <w:sz w:val="24"/>
                <w:szCs w:val="24"/>
                <w:lang w:val="bg-BG"/>
              </w:rPr>
            </w:pPr>
          </w:p>
          <w:p w14:paraId="47D30621" w14:textId="77777777" w:rsidR="00B22FEA" w:rsidRPr="00E31AAA" w:rsidRDefault="00B22FEA" w:rsidP="00472DDE">
            <w:pPr>
              <w:spacing w:line="276" w:lineRule="auto"/>
              <w:jc w:val="center"/>
              <w:rPr>
                <w:b/>
                <w:color w:val="auto"/>
                <w:sz w:val="24"/>
                <w:szCs w:val="24"/>
                <w:lang w:val="bg-BG"/>
              </w:rPr>
            </w:pPr>
            <w:r w:rsidRPr="00E31AAA">
              <w:rPr>
                <w:b/>
                <w:color w:val="auto"/>
                <w:sz w:val="24"/>
                <w:szCs w:val="24"/>
                <w:lang w:val="bg-BG"/>
              </w:rPr>
              <w:t>О Ф Е Р Т А</w:t>
            </w:r>
          </w:p>
          <w:p w14:paraId="47D30622" w14:textId="77777777" w:rsidR="00B22FEA" w:rsidRPr="00E31AAA" w:rsidRDefault="00B22FEA" w:rsidP="00472DDE">
            <w:pPr>
              <w:spacing w:line="276" w:lineRule="auto"/>
              <w:jc w:val="center"/>
              <w:rPr>
                <w:b/>
                <w:color w:val="auto"/>
                <w:sz w:val="24"/>
                <w:szCs w:val="24"/>
                <w:lang w:val="bg-BG"/>
              </w:rPr>
            </w:pPr>
          </w:p>
          <w:p w14:paraId="6F03EC77" w14:textId="77777777" w:rsidR="00472DDE" w:rsidRDefault="00B22FEA" w:rsidP="00472DDE">
            <w:pPr>
              <w:spacing w:line="276" w:lineRule="auto"/>
              <w:jc w:val="center"/>
              <w:rPr>
                <w:color w:val="auto"/>
                <w:sz w:val="24"/>
                <w:szCs w:val="24"/>
                <w:lang w:val="bg-BG"/>
              </w:rPr>
            </w:pPr>
            <w:r w:rsidRPr="00E31AAA">
              <w:rPr>
                <w:color w:val="auto"/>
                <w:sz w:val="24"/>
                <w:szCs w:val="24"/>
                <w:lang w:val="bg-BG"/>
              </w:rPr>
              <w:t>за участие в процедура за възлагане на обществена поръчка с предмет:</w:t>
            </w:r>
          </w:p>
          <w:p w14:paraId="47D30623" w14:textId="04B26899" w:rsidR="00B22FEA" w:rsidRPr="00E31AAA" w:rsidRDefault="00DE5BED" w:rsidP="00472DDE">
            <w:pPr>
              <w:spacing w:line="276" w:lineRule="auto"/>
              <w:jc w:val="center"/>
              <w:rPr>
                <w:color w:val="auto"/>
                <w:sz w:val="24"/>
                <w:szCs w:val="24"/>
                <w:lang w:val="bg-BG"/>
              </w:rPr>
            </w:pPr>
            <w:r>
              <w:rPr>
                <w:b/>
                <w:bCs/>
                <w:color w:val="auto"/>
                <w:sz w:val="24"/>
                <w:szCs w:val="24"/>
                <w:lang w:val="bg-BG" w:eastAsia="en-US"/>
              </w:rPr>
              <w:t>„</w:t>
            </w:r>
            <w:r w:rsidRPr="00DE5BED">
              <w:rPr>
                <w:b/>
                <w:bCs/>
                <w:color w:val="auto"/>
                <w:sz w:val="24"/>
                <w:szCs w:val="24"/>
                <w:lang w:val="bg-BG" w:eastAsia="en-US"/>
              </w:rPr>
              <w:t>Упражняване на независим строителен надзор по време на строителството за обект: „Подобряване на общинска образователна инфраструктура - СУ “Васил Левски” - гр. Елин Пелин“</w:t>
            </w:r>
            <w:r w:rsidR="00472DDE" w:rsidRPr="00472DDE">
              <w:rPr>
                <w:b/>
                <w:bCs/>
                <w:color w:val="auto"/>
                <w:sz w:val="24"/>
                <w:szCs w:val="24"/>
                <w:lang w:val="bg-BG" w:eastAsia="en-US"/>
              </w:rPr>
              <w:t>, осъществяван по ПРСР 2014-2020”</w:t>
            </w:r>
          </w:p>
          <w:p w14:paraId="47D30624" w14:textId="77777777" w:rsidR="00B22FEA" w:rsidRPr="00E31AAA" w:rsidRDefault="00B22FEA" w:rsidP="009D048A">
            <w:pPr>
              <w:spacing w:line="276" w:lineRule="auto"/>
              <w:jc w:val="both"/>
              <w:rPr>
                <w:color w:val="auto"/>
                <w:sz w:val="24"/>
                <w:szCs w:val="24"/>
                <w:lang w:val="bg-BG"/>
              </w:rPr>
            </w:pPr>
          </w:p>
          <w:p w14:paraId="47D30625" w14:textId="77777777" w:rsidR="00E31AAA" w:rsidRPr="00E31AAA" w:rsidRDefault="00E31AAA" w:rsidP="00E31AAA">
            <w:pPr>
              <w:spacing w:line="276" w:lineRule="auto"/>
              <w:jc w:val="right"/>
              <w:rPr>
                <w:color w:val="auto"/>
                <w:sz w:val="24"/>
                <w:szCs w:val="24"/>
                <w:lang w:val="bg-BG"/>
              </w:rPr>
            </w:pPr>
            <w:r w:rsidRPr="00E31AAA">
              <w:rPr>
                <w:color w:val="auto"/>
                <w:sz w:val="24"/>
                <w:szCs w:val="24"/>
                <w:lang w:val="bg-BG"/>
              </w:rPr>
              <w:t xml:space="preserve">Получател: </w:t>
            </w:r>
          </w:p>
          <w:p w14:paraId="47D30626" w14:textId="191B49D8" w:rsidR="00E31AAA" w:rsidRPr="00472DDE" w:rsidRDefault="00E31AAA" w:rsidP="00E31AAA">
            <w:pPr>
              <w:spacing w:line="276" w:lineRule="auto"/>
              <w:jc w:val="right"/>
              <w:rPr>
                <w:b/>
                <w:bCs/>
                <w:color w:val="auto"/>
                <w:sz w:val="24"/>
                <w:szCs w:val="24"/>
                <w:lang w:val="bg-BG"/>
              </w:rPr>
            </w:pPr>
            <w:r w:rsidRPr="00472DDE">
              <w:rPr>
                <w:b/>
                <w:bCs/>
                <w:color w:val="auto"/>
                <w:sz w:val="24"/>
                <w:szCs w:val="24"/>
                <w:lang w:val="bg-BG"/>
              </w:rPr>
              <w:t xml:space="preserve">Община </w:t>
            </w:r>
            <w:r w:rsidR="00A345F7" w:rsidRPr="00472DDE">
              <w:rPr>
                <w:b/>
                <w:bCs/>
                <w:color w:val="auto"/>
                <w:sz w:val="24"/>
                <w:szCs w:val="24"/>
                <w:lang w:val="bg-BG"/>
              </w:rPr>
              <w:t>Елин Пелин</w:t>
            </w:r>
            <w:r w:rsidRPr="00472DDE">
              <w:rPr>
                <w:b/>
                <w:bCs/>
                <w:color w:val="auto"/>
                <w:sz w:val="24"/>
                <w:szCs w:val="24"/>
                <w:lang w:val="bg-BG"/>
              </w:rPr>
              <w:t xml:space="preserve"> </w:t>
            </w:r>
          </w:p>
          <w:p w14:paraId="47D30627" w14:textId="3F1B5540" w:rsidR="00B22FEA" w:rsidRPr="00E31AAA" w:rsidRDefault="00472DDE" w:rsidP="00E31AAA">
            <w:pPr>
              <w:spacing w:line="276" w:lineRule="auto"/>
              <w:jc w:val="right"/>
              <w:rPr>
                <w:color w:val="auto"/>
                <w:sz w:val="24"/>
                <w:szCs w:val="24"/>
                <w:lang w:val="bg-BG"/>
              </w:rPr>
            </w:pPr>
            <w:r>
              <w:rPr>
                <w:color w:val="auto"/>
                <w:sz w:val="24"/>
                <w:szCs w:val="24"/>
                <w:lang w:val="bg-BG"/>
              </w:rPr>
              <w:t>п</w:t>
            </w:r>
            <w:r w:rsidR="00E31AAA" w:rsidRPr="00E31AAA">
              <w:rPr>
                <w:color w:val="auto"/>
                <w:sz w:val="24"/>
                <w:szCs w:val="24"/>
                <w:lang w:val="bg-BG"/>
              </w:rPr>
              <w:t xml:space="preserve">л. </w:t>
            </w:r>
            <w:r>
              <w:rPr>
                <w:color w:val="auto"/>
                <w:sz w:val="24"/>
                <w:szCs w:val="24"/>
                <w:lang w:val="bg-BG"/>
              </w:rPr>
              <w:t>Независимост № 1</w:t>
            </w:r>
            <w:r w:rsidR="00E31AAA" w:rsidRPr="00E31AAA">
              <w:rPr>
                <w:color w:val="auto"/>
                <w:sz w:val="24"/>
                <w:szCs w:val="24"/>
                <w:lang w:val="bg-BG"/>
              </w:rPr>
              <w:t>, ПК</w:t>
            </w:r>
            <w:r>
              <w:rPr>
                <w:color w:val="auto"/>
                <w:sz w:val="24"/>
                <w:szCs w:val="24"/>
                <w:lang w:val="bg-BG"/>
              </w:rPr>
              <w:t xml:space="preserve"> 2100</w:t>
            </w:r>
            <w:r w:rsidR="00E31AAA" w:rsidRPr="00E31AAA">
              <w:rPr>
                <w:color w:val="auto"/>
                <w:sz w:val="24"/>
                <w:szCs w:val="24"/>
                <w:lang w:val="bg-BG"/>
              </w:rPr>
              <w:t xml:space="preserve">, гр. </w:t>
            </w:r>
            <w:r w:rsidR="00A345F7">
              <w:rPr>
                <w:color w:val="auto"/>
                <w:sz w:val="24"/>
                <w:szCs w:val="24"/>
                <w:lang w:val="bg-BG"/>
              </w:rPr>
              <w:t>Елин Пелин</w:t>
            </w:r>
          </w:p>
        </w:tc>
      </w:tr>
    </w:tbl>
    <w:p w14:paraId="47D30629" w14:textId="77777777" w:rsidR="008C55A8" w:rsidRPr="00074890" w:rsidRDefault="008C55A8" w:rsidP="009D048A">
      <w:pPr>
        <w:autoSpaceDE w:val="0"/>
        <w:autoSpaceDN w:val="0"/>
        <w:adjustRightInd w:val="0"/>
        <w:spacing w:line="276" w:lineRule="auto"/>
        <w:ind w:firstLine="567"/>
        <w:jc w:val="both"/>
        <w:rPr>
          <w:rFonts w:eastAsiaTheme="minorHAnsi"/>
          <w:color w:val="FF0000"/>
          <w:sz w:val="24"/>
          <w:szCs w:val="24"/>
          <w:lang w:val="bg-BG" w:eastAsia="en-US"/>
        </w:rPr>
      </w:pPr>
    </w:p>
    <w:p w14:paraId="47D3062A" w14:textId="77777777"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15. Офертата се представя на посочения в Обявата адрес, не по-късно от часа и датата, регламентирани в същата, като краен срок за получаване на офертите. </w:t>
      </w:r>
    </w:p>
    <w:p w14:paraId="47D3062B" w14:textId="6C472F02"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16. Подадените оферти се вписват във входящ регистър по реда на тяхното постъпване като върху опаковката се отбелязват поредният номер, датата и часът на получаването в деловодството на Община </w:t>
      </w:r>
      <w:r w:rsidR="00A345F7">
        <w:rPr>
          <w:rFonts w:eastAsiaTheme="minorHAnsi"/>
          <w:color w:val="auto"/>
          <w:sz w:val="24"/>
          <w:szCs w:val="24"/>
          <w:lang w:val="bg-BG" w:eastAsia="en-US"/>
        </w:rPr>
        <w:t>Елин Пелин</w:t>
      </w:r>
      <w:r w:rsidRPr="00993C1F">
        <w:rPr>
          <w:rFonts w:eastAsiaTheme="minorHAnsi"/>
          <w:color w:val="auto"/>
          <w:sz w:val="24"/>
          <w:szCs w:val="24"/>
          <w:lang w:val="bg-BG" w:eastAsia="en-US"/>
        </w:rPr>
        <w:t xml:space="preserve">, за което на приносителя се издава документ. </w:t>
      </w:r>
    </w:p>
    <w:p w14:paraId="47D3062C" w14:textId="77777777"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17. В съответствие с чл. 48, ал. 3 от ППЗОП, Възложителят няма да приема за участие и ще връща незабавно на участниците оферти, които са представени след изтичане на крайния срок за получаване или са в незапечатана опаковка или в опаковка с нарушена цялост, като това обстоятелство се отбелязва в регистъра. </w:t>
      </w:r>
    </w:p>
    <w:p w14:paraId="47D3062D" w14:textId="77777777"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lastRenderedPageBreak/>
        <w:t xml:space="preserve">18. Всички действия на възложителя и на участниците, свързани с настоящата поръчка, следва да бъдат обективирани в писмен вид. </w:t>
      </w:r>
    </w:p>
    <w:p w14:paraId="47D3062E" w14:textId="77777777" w:rsidR="00E816DD" w:rsidRPr="00993C1F" w:rsidRDefault="00E816DD" w:rsidP="00E816D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19. Офертите на участниците ще бъдат отворени от комисия, назначена от възложителя в деня, часа и мястото, посочени в Обявата за обществената поръчка. </w:t>
      </w:r>
    </w:p>
    <w:p w14:paraId="47D3062F" w14:textId="77777777" w:rsidR="00E816DD" w:rsidRPr="00993C1F" w:rsidRDefault="00E816DD" w:rsidP="00E816DD">
      <w:pPr>
        <w:tabs>
          <w:tab w:val="left" w:pos="0"/>
        </w:tabs>
        <w:ind w:right="-426"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20. </w:t>
      </w:r>
      <w:r w:rsidRPr="00993C1F">
        <w:rPr>
          <w:rFonts w:eastAsia="Calibri"/>
          <w:b/>
          <w:color w:val="auto"/>
          <w:sz w:val="24"/>
          <w:szCs w:val="24"/>
          <w:lang w:val="bg-BG" w:eastAsia="en-US"/>
        </w:rPr>
        <w:t>Валидност на офертите:</w:t>
      </w:r>
      <w:r w:rsidRPr="00993C1F">
        <w:rPr>
          <w:rFonts w:eastAsia="Calibri"/>
          <w:color w:val="auto"/>
          <w:sz w:val="24"/>
          <w:szCs w:val="24"/>
          <w:lang w:val="bg-BG" w:eastAsia="en-US"/>
        </w:rPr>
        <w:t xml:space="preserve"> </w:t>
      </w:r>
    </w:p>
    <w:p w14:paraId="47D30630" w14:textId="77777777"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Срокът на валидност на офертите е времето, през което участниците са обвързани с условията на представените от тях оферти.</w:t>
      </w:r>
    </w:p>
    <w:p w14:paraId="47D30631" w14:textId="77777777" w:rsidR="00E816DD" w:rsidRPr="00993C1F" w:rsidRDefault="00E816DD" w:rsidP="00E816DD">
      <w:pPr>
        <w:shd w:val="clear" w:color="auto" w:fill="FFFFFF"/>
        <w:tabs>
          <w:tab w:val="left" w:pos="1080"/>
        </w:tabs>
        <w:autoSpaceDE w:val="0"/>
        <w:autoSpaceDN w:val="0"/>
        <w:adjustRightInd w:val="0"/>
        <w:spacing w:line="276" w:lineRule="auto"/>
        <w:ind w:firstLine="567"/>
        <w:jc w:val="both"/>
        <w:rPr>
          <w:color w:val="auto"/>
          <w:sz w:val="24"/>
          <w:szCs w:val="24"/>
          <w:lang w:val="bg-BG"/>
        </w:rPr>
      </w:pPr>
      <w:r w:rsidRPr="00993C1F">
        <w:rPr>
          <w:color w:val="auto"/>
          <w:sz w:val="24"/>
          <w:szCs w:val="24"/>
          <w:lang w:val="bg-BG"/>
        </w:rPr>
        <w:t xml:space="preserve">Срокът на валидност на офертите трябва да бъде не по-малко от </w:t>
      </w:r>
      <w:r w:rsidRPr="00993C1F">
        <w:rPr>
          <w:b/>
          <w:color w:val="auto"/>
          <w:sz w:val="24"/>
          <w:szCs w:val="24"/>
          <w:lang w:val="bg-BG"/>
        </w:rPr>
        <w:t xml:space="preserve">90 </w:t>
      </w:r>
      <w:r w:rsidRPr="00993C1F">
        <w:rPr>
          <w:b/>
          <w:color w:val="auto"/>
          <w:sz w:val="24"/>
          <w:szCs w:val="24"/>
          <w:lang w:val="bg-BG" w:eastAsia="en-US"/>
        </w:rPr>
        <w:t>(деветдесет) календарни дни</w:t>
      </w:r>
      <w:r w:rsidRPr="00993C1F">
        <w:rPr>
          <w:color w:val="auto"/>
          <w:sz w:val="24"/>
          <w:szCs w:val="24"/>
          <w:lang w:val="bg-BG" w:eastAsia="en-US"/>
        </w:rPr>
        <w:t>,</w:t>
      </w:r>
      <w:r w:rsidRPr="00993C1F">
        <w:rPr>
          <w:color w:val="auto"/>
          <w:sz w:val="24"/>
          <w:szCs w:val="24"/>
          <w:lang w:val="bg-BG"/>
        </w:rPr>
        <w:t xml:space="preserve"> считано от датата, определена за краен срок за получаване на оферти.</w:t>
      </w:r>
    </w:p>
    <w:p w14:paraId="47D30632" w14:textId="77777777"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Възложителят кани участниците да удължат срока на валидност на офертите, когато той не е изтекъл. </w:t>
      </w:r>
    </w:p>
    <w:p w14:paraId="47D30633" w14:textId="77777777"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Когато срокът е изтекъл, възложителят кани участниците да потвърдят валидността на офертите си за определен от него нов срок. </w:t>
      </w:r>
    </w:p>
    <w:p w14:paraId="47D30634" w14:textId="77777777" w:rsidR="00E816DD" w:rsidRPr="00993C1F" w:rsidRDefault="00E816DD" w:rsidP="00E816DD">
      <w:pPr>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Участник, който не удължи или не потвърди срока на валидност на офертата си, се отстранява от участие.</w:t>
      </w:r>
    </w:p>
    <w:p w14:paraId="47D30635" w14:textId="77777777" w:rsidR="00AA7DC8" w:rsidRPr="00074890" w:rsidRDefault="00AA7DC8" w:rsidP="00E816DD">
      <w:pPr>
        <w:spacing w:line="276" w:lineRule="auto"/>
        <w:ind w:firstLine="567"/>
        <w:jc w:val="both"/>
        <w:rPr>
          <w:rFonts w:eastAsia="Calibri"/>
          <w:color w:val="FF0000"/>
          <w:sz w:val="24"/>
          <w:szCs w:val="24"/>
          <w:lang w:val="bg-BG" w:eastAsia="en-US"/>
        </w:rPr>
      </w:pPr>
    </w:p>
    <w:p w14:paraId="47D30636" w14:textId="77777777" w:rsidR="00AA7DC8" w:rsidRPr="00993C1F" w:rsidRDefault="00AA7DC8" w:rsidP="00AA7DC8">
      <w:pPr>
        <w:autoSpaceDE w:val="0"/>
        <w:autoSpaceDN w:val="0"/>
        <w:adjustRightInd w:val="0"/>
        <w:rPr>
          <w:rFonts w:eastAsiaTheme="minorHAnsi"/>
          <w:b/>
          <w:bCs/>
          <w:color w:val="auto"/>
          <w:sz w:val="24"/>
          <w:szCs w:val="24"/>
          <w:lang w:val="bg-BG" w:eastAsia="en-US"/>
        </w:rPr>
      </w:pPr>
      <w:r w:rsidRPr="00993C1F">
        <w:rPr>
          <w:rFonts w:eastAsiaTheme="minorHAnsi"/>
          <w:b/>
          <w:bCs/>
          <w:color w:val="auto"/>
          <w:sz w:val="24"/>
          <w:szCs w:val="24"/>
          <w:lang w:val="bg-BG" w:eastAsia="en-US"/>
        </w:rPr>
        <w:t>5.2. Съдържание на офертата</w:t>
      </w:r>
      <w:r w:rsidR="00851B3C" w:rsidRPr="00993C1F">
        <w:rPr>
          <w:rFonts w:eastAsiaTheme="minorHAnsi"/>
          <w:b/>
          <w:bCs/>
          <w:color w:val="auto"/>
          <w:sz w:val="24"/>
          <w:szCs w:val="24"/>
          <w:lang w:val="bg-BG" w:eastAsia="en-US"/>
        </w:rPr>
        <w:t>.</w:t>
      </w:r>
    </w:p>
    <w:p w14:paraId="47D30637" w14:textId="77777777" w:rsidR="00AA7DC8" w:rsidRPr="00993C1F" w:rsidRDefault="00AA7DC8" w:rsidP="00AA7DC8">
      <w:pPr>
        <w:tabs>
          <w:tab w:val="left" w:pos="567"/>
        </w:tabs>
        <w:suppressAutoHyphens/>
        <w:autoSpaceDE w:val="0"/>
        <w:spacing w:after="60"/>
        <w:ind w:firstLine="567"/>
        <w:jc w:val="both"/>
        <w:rPr>
          <w:b/>
          <w:color w:val="auto"/>
          <w:spacing w:val="4"/>
          <w:sz w:val="24"/>
          <w:szCs w:val="24"/>
          <w:u w:val="single"/>
          <w:lang w:val="bg-BG" w:eastAsia="ar-SA"/>
        </w:rPr>
      </w:pPr>
      <w:r w:rsidRPr="00993C1F">
        <w:rPr>
          <w:b/>
          <w:color w:val="auto"/>
          <w:spacing w:val="4"/>
          <w:sz w:val="24"/>
          <w:szCs w:val="24"/>
          <w:lang w:val="bg-BG" w:eastAsia="ar-SA"/>
        </w:rPr>
        <w:t>В голяма запечатана</w:t>
      </w:r>
      <w:r w:rsidRPr="00993C1F">
        <w:rPr>
          <w:b/>
          <w:color w:val="auto"/>
          <w:sz w:val="24"/>
          <w:szCs w:val="24"/>
          <w:lang w:val="bg-BG" w:eastAsia="ar-SA"/>
        </w:rPr>
        <w:t xml:space="preserve"> непрозрачна опаковка</w:t>
      </w:r>
      <w:r w:rsidRPr="00993C1F">
        <w:rPr>
          <w:b/>
          <w:color w:val="auto"/>
          <w:spacing w:val="4"/>
          <w:sz w:val="24"/>
          <w:szCs w:val="24"/>
          <w:lang w:val="bg-BG" w:eastAsia="ar-SA"/>
        </w:rPr>
        <w:t xml:space="preserve"> </w:t>
      </w:r>
      <w:r w:rsidRPr="00993C1F">
        <w:rPr>
          <w:b/>
          <w:color w:val="auto"/>
          <w:spacing w:val="4"/>
          <w:sz w:val="24"/>
          <w:szCs w:val="24"/>
          <w:u w:val="single"/>
          <w:lang w:val="bg-BG" w:eastAsia="ar-SA"/>
        </w:rPr>
        <w:t>се поставят следните документи:</w:t>
      </w:r>
    </w:p>
    <w:p w14:paraId="47D30638" w14:textId="77777777" w:rsidR="00AA7DC8" w:rsidRPr="00993C1F" w:rsidRDefault="00AA7DC8" w:rsidP="00AA7DC8">
      <w:pPr>
        <w:tabs>
          <w:tab w:val="left" w:pos="567"/>
        </w:tabs>
        <w:autoSpaceDE w:val="0"/>
        <w:spacing w:after="60"/>
        <w:jc w:val="both"/>
        <w:rPr>
          <w:rFonts w:eastAsia="Calibri"/>
          <w:color w:val="auto"/>
          <w:sz w:val="24"/>
          <w:szCs w:val="24"/>
          <w:lang w:val="bg-BG" w:eastAsia="en-US"/>
        </w:rPr>
      </w:pPr>
      <w:r w:rsidRPr="00993C1F">
        <w:rPr>
          <w:rFonts w:eastAsia="Calibri"/>
          <w:b/>
          <w:color w:val="auto"/>
          <w:sz w:val="24"/>
          <w:szCs w:val="24"/>
          <w:lang w:val="bg-BG" w:eastAsia="en-US"/>
        </w:rPr>
        <w:t>1.</w:t>
      </w:r>
      <w:r w:rsidRPr="00993C1F">
        <w:rPr>
          <w:rFonts w:eastAsia="Calibri"/>
          <w:color w:val="auto"/>
          <w:sz w:val="24"/>
          <w:szCs w:val="24"/>
          <w:lang w:val="bg-BG" w:eastAsia="en-US"/>
        </w:rPr>
        <w:t xml:space="preserve"> Опис на документите, съдържащи се в опаковката, подписан от участника </w:t>
      </w:r>
      <w:r w:rsidRPr="00993C1F">
        <w:rPr>
          <w:rFonts w:eastAsiaTheme="minorHAnsi"/>
          <w:color w:val="auto"/>
          <w:sz w:val="24"/>
          <w:szCs w:val="24"/>
          <w:lang w:val="bg-BG" w:eastAsia="en-US"/>
        </w:rPr>
        <w:t xml:space="preserve">–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1</w:t>
      </w:r>
      <w:r w:rsidRPr="00993C1F">
        <w:rPr>
          <w:rFonts w:eastAsiaTheme="minorHAnsi"/>
          <w:color w:val="auto"/>
          <w:sz w:val="24"/>
          <w:szCs w:val="24"/>
          <w:lang w:val="bg-BG" w:eastAsia="en-US"/>
        </w:rPr>
        <w:t>;</w:t>
      </w:r>
    </w:p>
    <w:p w14:paraId="47D30639" w14:textId="77777777" w:rsidR="00AA7DC8" w:rsidRPr="00993C1F" w:rsidRDefault="00AA7DC8" w:rsidP="00AA7DC8">
      <w:pPr>
        <w:autoSpaceDE w:val="0"/>
        <w:autoSpaceDN w:val="0"/>
        <w:adjustRightInd w:val="0"/>
        <w:jc w:val="both"/>
        <w:rPr>
          <w:rFonts w:eastAsiaTheme="minorHAnsi"/>
          <w:color w:val="auto"/>
          <w:sz w:val="24"/>
          <w:szCs w:val="24"/>
          <w:lang w:val="bg-BG" w:eastAsia="en-US"/>
        </w:rPr>
      </w:pPr>
      <w:r w:rsidRPr="00993C1F">
        <w:rPr>
          <w:rFonts w:eastAsiaTheme="minorHAnsi"/>
          <w:b/>
          <w:color w:val="auto"/>
          <w:sz w:val="24"/>
          <w:szCs w:val="24"/>
          <w:lang w:val="bg-BG" w:eastAsia="en-US"/>
        </w:rPr>
        <w:t>2.</w:t>
      </w:r>
      <w:r w:rsidRPr="00993C1F">
        <w:rPr>
          <w:rFonts w:eastAsiaTheme="minorHAnsi"/>
          <w:color w:val="auto"/>
          <w:sz w:val="24"/>
          <w:szCs w:val="24"/>
          <w:lang w:val="bg-BG" w:eastAsia="en-US"/>
        </w:rPr>
        <w:t xml:space="preserve"> Представяне на участника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2</w:t>
      </w:r>
      <w:r w:rsidRPr="00993C1F">
        <w:rPr>
          <w:rFonts w:eastAsiaTheme="minorHAnsi"/>
          <w:color w:val="auto"/>
          <w:sz w:val="24"/>
          <w:szCs w:val="24"/>
          <w:lang w:val="bg-BG" w:eastAsia="en-US"/>
        </w:rPr>
        <w:t xml:space="preserve">; </w:t>
      </w:r>
    </w:p>
    <w:p w14:paraId="47D3063A" w14:textId="77777777" w:rsidR="00AA7DC8" w:rsidRPr="00993C1F" w:rsidRDefault="00AA7DC8" w:rsidP="00AA7DC8">
      <w:pPr>
        <w:widowControl w:val="0"/>
        <w:tabs>
          <w:tab w:val="left" w:pos="709"/>
          <w:tab w:val="left" w:pos="851"/>
        </w:tabs>
        <w:suppressAutoHyphens/>
        <w:autoSpaceDE w:val="0"/>
        <w:autoSpaceDN w:val="0"/>
        <w:adjustRightInd w:val="0"/>
        <w:spacing w:after="60"/>
        <w:jc w:val="both"/>
        <w:rPr>
          <w:rFonts w:eastAsiaTheme="minorHAnsi"/>
          <w:color w:val="auto"/>
          <w:sz w:val="24"/>
          <w:szCs w:val="24"/>
          <w:lang w:val="bg-BG" w:eastAsia="en-US"/>
        </w:rPr>
      </w:pPr>
      <w:r w:rsidRPr="00993C1F">
        <w:rPr>
          <w:b/>
          <w:color w:val="auto"/>
          <w:sz w:val="24"/>
          <w:szCs w:val="24"/>
          <w:lang w:val="bg-BG" w:eastAsia="en-US"/>
        </w:rPr>
        <w:t xml:space="preserve">3. </w:t>
      </w:r>
      <w:r w:rsidRPr="00993C1F">
        <w:rPr>
          <w:color w:val="auto"/>
          <w:sz w:val="24"/>
          <w:szCs w:val="24"/>
          <w:lang w:val="bg-BG" w:eastAsia="en-US"/>
        </w:rPr>
        <w:t>Заявление за участие</w:t>
      </w:r>
      <w:r w:rsidRPr="00993C1F">
        <w:rPr>
          <w:color w:val="auto"/>
          <w:sz w:val="24"/>
          <w:szCs w:val="24"/>
          <w:lang w:val="bg-BG" w:eastAsia="ar-SA"/>
        </w:rPr>
        <w:t xml:space="preserve"> в обществената поръчка </w:t>
      </w:r>
      <w:r w:rsidRPr="00993C1F">
        <w:rPr>
          <w:rFonts w:eastAsiaTheme="minorHAnsi"/>
          <w:color w:val="auto"/>
          <w:sz w:val="24"/>
          <w:szCs w:val="24"/>
          <w:lang w:val="bg-BG" w:eastAsia="en-US"/>
        </w:rPr>
        <w:t xml:space="preserve">–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3</w:t>
      </w:r>
      <w:r w:rsidRPr="00993C1F">
        <w:rPr>
          <w:rFonts w:eastAsiaTheme="minorHAnsi"/>
          <w:color w:val="auto"/>
          <w:sz w:val="24"/>
          <w:szCs w:val="24"/>
          <w:lang w:val="bg-BG" w:eastAsia="en-US"/>
        </w:rPr>
        <w:t>;</w:t>
      </w:r>
    </w:p>
    <w:p w14:paraId="47D3063B" w14:textId="77777777" w:rsidR="00AA7DC8" w:rsidRPr="00993C1F" w:rsidRDefault="00AA7DC8" w:rsidP="00AA7DC8">
      <w:pPr>
        <w:shd w:val="clear" w:color="auto" w:fill="FFFFFF"/>
        <w:tabs>
          <w:tab w:val="left" w:pos="720"/>
        </w:tabs>
        <w:spacing w:line="276" w:lineRule="auto"/>
        <w:jc w:val="both"/>
        <w:rPr>
          <w:b/>
          <w:color w:val="auto"/>
          <w:sz w:val="24"/>
          <w:szCs w:val="24"/>
          <w:lang w:val="bg-BG"/>
        </w:rPr>
      </w:pPr>
      <w:r w:rsidRPr="00993C1F">
        <w:rPr>
          <w:rFonts w:eastAsiaTheme="minorHAnsi"/>
          <w:b/>
          <w:color w:val="auto"/>
          <w:sz w:val="24"/>
          <w:szCs w:val="24"/>
          <w:lang w:val="bg-BG" w:eastAsia="en-US"/>
        </w:rPr>
        <w:t>4. Документ за създаване на обединението (когато е приложимо) - заверено от участника копие;</w:t>
      </w:r>
    </w:p>
    <w:p w14:paraId="47D3063C" w14:textId="77777777" w:rsidR="00AA7DC8" w:rsidRPr="00993C1F" w:rsidRDefault="00AA7DC8" w:rsidP="00AA7DC8">
      <w:pPr>
        <w:shd w:val="clear" w:color="auto" w:fill="FFFFFF"/>
        <w:tabs>
          <w:tab w:val="left" w:pos="720"/>
        </w:tabs>
        <w:spacing w:line="276" w:lineRule="auto"/>
        <w:jc w:val="both"/>
        <w:rPr>
          <w:rFonts w:eastAsiaTheme="minorHAnsi"/>
          <w:color w:val="auto"/>
          <w:sz w:val="24"/>
          <w:szCs w:val="24"/>
          <w:lang w:val="bg-BG" w:eastAsia="en-US"/>
        </w:rPr>
      </w:pPr>
      <w:r w:rsidRPr="00993C1F">
        <w:rPr>
          <w:rFonts w:eastAsiaTheme="minorHAnsi"/>
          <w:b/>
          <w:color w:val="auto"/>
          <w:sz w:val="24"/>
          <w:szCs w:val="24"/>
          <w:lang w:val="bg-BG" w:eastAsia="en-US"/>
        </w:rPr>
        <w:t>5.</w:t>
      </w:r>
      <w:r w:rsidRPr="00993C1F">
        <w:rPr>
          <w:rFonts w:eastAsiaTheme="minorHAnsi"/>
          <w:color w:val="auto"/>
          <w:sz w:val="24"/>
          <w:szCs w:val="24"/>
          <w:lang w:val="bg-BG" w:eastAsia="en-US"/>
        </w:rPr>
        <w:t xml:space="preserve"> Декларация за липсата на обстоятелствата по чл. 54, ал. 1, т. 1, 2 и 7 от ЗОП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4</w:t>
      </w:r>
      <w:r w:rsidRPr="00993C1F">
        <w:rPr>
          <w:rFonts w:eastAsiaTheme="minorHAnsi"/>
          <w:color w:val="auto"/>
          <w:sz w:val="24"/>
          <w:szCs w:val="24"/>
          <w:lang w:val="bg-BG" w:eastAsia="en-US"/>
        </w:rPr>
        <w:t xml:space="preserve">; </w:t>
      </w:r>
    </w:p>
    <w:p w14:paraId="47D3063D" w14:textId="77777777" w:rsidR="00AA7DC8" w:rsidRPr="00993C1F" w:rsidRDefault="00AA7DC8" w:rsidP="00AA7DC8">
      <w:pPr>
        <w:autoSpaceDE w:val="0"/>
        <w:autoSpaceDN w:val="0"/>
        <w:adjustRightInd w:val="0"/>
        <w:jc w:val="both"/>
        <w:rPr>
          <w:rFonts w:eastAsiaTheme="minorHAnsi"/>
          <w:color w:val="auto"/>
          <w:sz w:val="24"/>
          <w:szCs w:val="24"/>
          <w:lang w:val="bg-BG" w:eastAsia="en-US"/>
        </w:rPr>
      </w:pPr>
      <w:r w:rsidRPr="00993C1F">
        <w:rPr>
          <w:rFonts w:eastAsiaTheme="minorHAnsi"/>
          <w:b/>
          <w:color w:val="auto"/>
          <w:sz w:val="24"/>
          <w:szCs w:val="24"/>
          <w:lang w:val="bg-BG" w:eastAsia="en-US"/>
        </w:rPr>
        <w:t>6.</w:t>
      </w:r>
      <w:r w:rsidRPr="00993C1F">
        <w:rPr>
          <w:rFonts w:eastAsiaTheme="minorHAnsi"/>
          <w:color w:val="auto"/>
          <w:sz w:val="24"/>
          <w:szCs w:val="24"/>
          <w:lang w:val="bg-BG" w:eastAsia="en-US"/>
        </w:rPr>
        <w:t xml:space="preserve"> Декларация за обстоятелствата по чл. 54, ал. 1, т. 3-6 от ЗОП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5</w:t>
      </w:r>
      <w:r w:rsidRPr="00993C1F">
        <w:rPr>
          <w:rFonts w:eastAsiaTheme="minorHAnsi"/>
          <w:color w:val="auto"/>
          <w:sz w:val="24"/>
          <w:szCs w:val="24"/>
          <w:lang w:val="bg-BG" w:eastAsia="en-US"/>
        </w:rPr>
        <w:t xml:space="preserve">; </w:t>
      </w:r>
    </w:p>
    <w:p w14:paraId="47D3063E" w14:textId="77777777" w:rsidR="00AA7DC8" w:rsidRPr="00993C1F" w:rsidRDefault="00AA7DC8" w:rsidP="00AA7DC8">
      <w:pPr>
        <w:autoSpaceDE w:val="0"/>
        <w:autoSpaceDN w:val="0"/>
        <w:adjustRightInd w:val="0"/>
        <w:jc w:val="both"/>
        <w:rPr>
          <w:rFonts w:eastAsiaTheme="minorHAnsi"/>
          <w:b/>
          <w:color w:val="auto"/>
          <w:sz w:val="24"/>
          <w:szCs w:val="24"/>
          <w:u w:val="single"/>
          <w:lang w:val="bg-BG" w:eastAsia="en-US"/>
        </w:rPr>
      </w:pPr>
      <w:r w:rsidRPr="00993C1F">
        <w:rPr>
          <w:rFonts w:eastAsiaTheme="minorHAnsi"/>
          <w:b/>
          <w:color w:val="auto"/>
          <w:sz w:val="24"/>
          <w:szCs w:val="24"/>
          <w:lang w:val="bg-BG" w:eastAsia="en-US"/>
        </w:rPr>
        <w:t>7.</w:t>
      </w:r>
      <w:r w:rsidRPr="00993C1F">
        <w:rPr>
          <w:rFonts w:eastAsiaTheme="minorHAnsi"/>
          <w:color w:val="auto"/>
          <w:sz w:val="24"/>
          <w:szCs w:val="24"/>
          <w:lang w:val="bg-BG" w:eastAsia="en-US"/>
        </w:rPr>
        <w:t xml:space="preserve"> Декларация за наличието или липсата на Специфични национални основания за изключване – попълва се</w:t>
      </w:r>
      <w:r w:rsidRPr="00993C1F">
        <w:rPr>
          <w:rFonts w:eastAsiaTheme="minorHAnsi"/>
          <w:b/>
          <w:color w:val="auto"/>
          <w:sz w:val="24"/>
          <w:szCs w:val="24"/>
          <w:lang w:val="bg-BG" w:eastAsia="en-US"/>
        </w:rPr>
        <w:t xml:space="preserve"> </w:t>
      </w:r>
      <w:r w:rsidRPr="00993C1F">
        <w:rPr>
          <w:rFonts w:eastAsiaTheme="minorHAnsi"/>
          <w:b/>
          <w:color w:val="auto"/>
          <w:sz w:val="24"/>
          <w:szCs w:val="24"/>
          <w:u w:val="single"/>
          <w:lang w:val="bg-BG" w:eastAsia="en-US"/>
        </w:rPr>
        <w:t>Образец № 6;</w:t>
      </w:r>
    </w:p>
    <w:p w14:paraId="47D3063F" w14:textId="77777777" w:rsidR="00AA7DC8" w:rsidRPr="00993C1F" w:rsidRDefault="00AA7DC8" w:rsidP="00AA7DC8">
      <w:pPr>
        <w:shd w:val="clear" w:color="auto" w:fill="FFFFFF"/>
        <w:spacing w:line="276" w:lineRule="auto"/>
        <w:jc w:val="both"/>
        <w:rPr>
          <w:color w:val="auto"/>
          <w:sz w:val="24"/>
          <w:szCs w:val="24"/>
          <w:lang w:val="bg-BG"/>
        </w:rPr>
      </w:pPr>
      <w:r w:rsidRPr="00993C1F">
        <w:rPr>
          <w:rFonts w:eastAsiaTheme="minorHAnsi"/>
          <w:b/>
          <w:color w:val="auto"/>
          <w:sz w:val="24"/>
          <w:szCs w:val="24"/>
          <w:lang w:val="bg-BG" w:eastAsia="en-US"/>
        </w:rPr>
        <w:t>8.</w:t>
      </w:r>
      <w:r w:rsidRPr="00993C1F">
        <w:rPr>
          <w:rFonts w:eastAsiaTheme="minorHAnsi"/>
          <w:color w:val="auto"/>
          <w:sz w:val="24"/>
          <w:szCs w:val="24"/>
          <w:lang w:val="bg-BG" w:eastAsia="en-US"/>
        </w:rPr>
        <w:t xml:space="preserve"> </w:t>
      </w:r>
      <w:r w:rsidRPr="00993C1F">
        <w:rPr>
          <w:b/>
          <w:color w:val="auto"/>
          <w:sz w:val="24"/>
          <w:szCs w:val="24"/>
          <w:lang w:val="bg-BG"/>
        </w:rPr>
        <w:t>Документи за доказване на предприетите мерки за надеждност (когато е приложимо</w:t>
      </w:r>
      <w:r w:rsidRPr="00993C1F">
        <w:rPr>
          <w:color w:val="auto"/>
          <w:sz w:val="24"/>
          <w:szCs w:val="24"/>
          <w:lang w:val="bg-BG"/>
        </w:rPr>
        <w:t>);</w:t>
      </w:r>
    </w:p>
    <w:p w14:paraId="47D30640" w14:textId="77777777" w:rsidR="00AA7DC8" w:rsidRPr="00993C1F" w:rsidRDefault="00AA7DC8" w:rsidP="00AA7DC8">
      <w:pPr>
        <w:shd w:val="clear" w:color="auto" w:fill="FFFFFF"/>
        <w:spacing w:line="276" w:lineRule="auto"/>
        <w:jc w:val="both"/>
        <w:rPr>
          <w:color w:val="auto"/>
          <w:sz w:val="24"/>
          <w:szCs w:val="24"/>
          <w:lang w:val="bg-BG"/>
        </w:rPr>
      </w:pPr>
    </w:p>
    <w:p w14:paraId="47D30641" w14:textId="77777777" w:rsidR="00AA7DC8" w:rsidRPr="00993C1F" w:rsidRDefault="00AA7DC8" w:rsidP="00AA7DC8">
      <w:pPr>
        <w:shd w:val="clear" w:color="auto" w:fill="FFFFFF"/>
        <w:spacing w:line="276" w:lineRule="auto"/>
        <w:ind w:firstLine="567"/>
        <w:jc w:val="both"/>
        <w:rPr>
          <w:b/>
          <w:color w:val="auto"/>
          <w:sz w:val="24"/>
          <w:szCs w:val="24"/>
          <w:u w:val="single"/>
          <w:lang w:val="bg-BG"/>
        </w:rPr>
      </w:pPr>
      <w:r w:rsidRPr="00993C1F">
        <w:rPr>
          <w:b/>
          <w:color w:val="auto"/>
          <w:sz w:val="24"/>
          <w:szCs w:val="24"/>
          <w:u w:val="single"/>
          <w:lang w:val="bg-BG"/>
        </w:rPr>
        <w:t>Указание за подготовка:</w:t>
      </w:r>
    </w:p>
    <w:p w14:paraId="47D30642" w14:textId="77777777" w:rsidR="00AA7DC8" w:rsidRPr="00993C1F" w:rsidRDefault="00AA7DC8" w:rsidP="00AA7DC8">
      <w:pPr>
        <w:spacing w:line="276" w:lineRule="auto"/>
        <w:ind w:firstLine="567"/>
        <w:jc w:val="both"/>
        <w:rPr>
          <w:color w:val="auto"/>
          <w:sz w:val="24"/>
          <w:szCs w:val="24"/>
          <w:lang w:val="bg-BG" w:eastAsia="en-US"/>
        </w:rPr>
      </w:pPr>
      <w:r w:rsidRPr="00993C1F">
        <w:rPr>
          <w:color w:val="auto"/>
          <w:sz w:val="24"/>
          <w:szCs w:val="24"/>
          <w:lang w:val="bg-BG" w:eastAsia="en-US"/>
        </w:rPr>
        <w:t xml:space="preserve">Участник, за когото са налице основания по чл. 54, ал. 1 от ЗОП,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w:t>
      </w:r>
    </w:p>
    <w:p w14:paraId="47D30643" w14:textId="77777777" w:rsidR="00AA7DC8" w:rsidRPr="00993C1F" w:rsidRDefault="00AA7DC8" w:rsidP="00AA7DC8">
      <w:pPr>
        <w:shd w:val="clear" w:color="auto" w:fill="FFFFFF"/>
        <w:spacing w:line="276" w:lineRule="auto"/>
        <w:ind w:firstLine="567"/>
        <w:jc w:val="both"/>
        <w:rPr>
          <w:b/>
          <w:i/>
          <w:color w:val="auto"/>
          <w:sz w:val="24"/>
          <w:szCs w:val="24"/>
          <w:lang w:val="bg-BG"/>
        </w:rPr>
      </w:pPr>
      <w:r w:rsidRPr="00993C1F">
        <w:rPr>
          <w:b/>
          <w:i/>
          <w:color w:val="auto"/>
          <w:sz w:val="24"/>
          <w:szCs w:val="24"/>
          <w:lang w:val="bg-BG"/>
        </w:rPr>
        <w:t xml:space="preserve">За тази цел участникът може да докаже, че: </w:t>
      </w:r>
    </w:p>
    <w:p w14:paraId="47D30644" w14:textId="77777777" w:rsidR="00AA7DC8" w:rsidRPr="00993C1F" w:rsidRDefault="00AA7DC8" w:rsidP="00AA7DC8">
      <w:pPr>
        <w:shd w:val="clear" w:color="auto" w:fill="FFFFFF"/>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 е погасил задълженията си по чл. 54, ал. 1, т. 3 от ЗОП, включително начислените лихви и/или глоби или че те са разсрочени, отсрочени или обезпечени;</w:t>
      </w:r>
    </w:p>
    <w:p w14:paraId="47D30645" w14:textId="77777777" w:rsidR="00AA7DC8" w:rsidRPr="00993C1F" w:rsidRDefault="00AA7DC8" w:rsidP="00AA7DC8">
      <w:pPr>
        <w:shd w:val="clear" w:color="auto" w:fill="FFFFFF"/>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2. е платил или е в процес на изплащане на дължимо обезщетение за всички вреди, настъпили в резултат от извършеното от него престъпление или нарушение; </w:t>
      </w:r>
    </w:p>
    <w:p w14:paraId="47D30646" w14:textId="77777777" w:rsidR="00AA7DC8" w:rsidRPr="00993C1F" w:rsidRDefault="00AA7DC8" w:rsidP="00AA7DC8">
      <w:pPr>
        <w:shd w:val="clear" w:color="auto" w:fill="FFFFFF"/>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lastRenderedPageBreak/>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47D30647" w14:textId="77777777" w:rsidR="00AA7DC8" w:rsidRPr="00993C1F" w:rsidRDefault="00AA7DC8" w:rsidP="00AA7DC8">
      <w:pPr>
        <w:shd w:val="clear" w:color="auto" w:fill="FFFFFF"/>
        <w:spacing w:line="276" w:lineRule="auto"/>
        <w:ind w:firstLine="567"/>
        <w:jc w:val="both"/>
        <w:rPr>
          <w:b/>
          <w:i/>
          <w:color w:val="auto"/>
          <w:sz w:val="24"/>
          <w:szCs w:val="24"/>
          <w:lang w:val="bg-BG"/>
        </w:rPr>
      </w:pPr>
      <w:r w:rsidRPr="00993C1F">
        <w:rPr>
          <w:rFonts w:eastAsiaTheme="minorHAnsi"/>
          <w:color w:val="auto"/>
          <w:sz w:val="24"/>
          <w:szCs w:val="24"/>
          <w:lang w:val="bg-BG" w:eastAsia="en-US"/>
        </w:rPr>
        <w:t>4. е платил изцяло дължимото вземане по чл. 128, чл. 228, ал. 3 или чл. 245 от Кодекса на труда.</w:t>
      </w:r>
    </w:p>
    <w:p w14:paraId="47D30648" w14:textId="77777777" w:rsidR="00AA7DC8" w:rsidRPr="00993C1F" w:rsidRDefault="00AA7DC8" w:rsidP="00AA7DC8">
      <w:pPr>
        <w:shd w:val="clear" w:color="auto" w:fill="FFFFFF"/>
        <w:spacing w:line="276" w:lineRule="auto"/>
        <w:ind w:firstLine="567"/>
        <w:jc w:val="both"/>
        <w:rPr>
          <w:b/>
          <w:color w:val="auto"/>
          <w:sz w:val="24"/>
          <w:szCs w:val="24"/>
          <w:lang w:val="bg-BG"/>
        </w:rPr>
      </w:pPr>
      <w:r w:rsidRPr="00993C1F">
        <w:rPr>
          <w:b/>
          <w:color w:val="auto"/>
          <w:sz w:val="24"/>
          <w:szCs w:val="24"/>
          <w:lang w:val="bg-BG"/>
        </w:rPr>
        <w:t>Като доказателства за надеждността на участника се представят следните документи:</w:t>
      </w:r>
    </w:p>
    <w:p w14:paraId="47D30649" w14:textId="77777777" w:rsidR="00AA7DC8" w:rsidRPr="00993C1F" w:rsidRDefault="00AA7DC8" w:rsidP="00AA7DC8">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 по отношение на обстоятелството по чл. 56, ал. 1, т. 1 и 2 ЗОП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 или е в процес на изплащане на дължимо обезщетение;</w:t>
      </w:r>
    </w:p>
    <w:p w14:paraId="47D3064A" w14:textId="77777777" w:rsidR="00AA7DC8" w:rsidRPr="00993C1F" w:rsidRDefault="00AA7DC8" w:rsidP="00AA7DC8">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2. по отношение на обстоятелството по чл. 56, ал. 1, т. 3 ЗОП - документ от съответния компетентен орган за потвърждение на описаните обстоятелства.</w:t>
      </w:r>
    </w:p>
    <w:p w14:paraId="47D3064B" w14:textId="77777777" w:rsidR="00AA7DC8" w:rsidRPr="00993C1F" w:rsidRDefault="00AA7DC8" w:rsidP="00AA7DC8">
      <w:pPr>
        <w:shd w:val="clear" w:color="auto" w:fill="FFFFFF"/>
        <w:spacing w:before="240" w:line="276" w:lineRule="auto"/>
        <w:ind w:firstLine="567"/>
        <w:jc w:val="both"/>
        <w:rPr>
          <w:i/>
          <w:color w:val="auto"/>
          <w:sz w:val="24"/>
          <w:szCs w:val="24"/>
          <w:lang w:val="bg-BG" w:eastAsia="en-US"/>
        </w:rPr>
      </w:pPr>
      <w:r w:rsidRPr="00993C1F">
        <w:rPr>
          <w:b/>
          <w:i/>
          <w:color w:val="auto"/>
          <w:sz w:val="24"/>
          <w:szCs w:val="24"/>
          <w:lang w:val="bg-BG"/>
        </w:rPr>
        <w:t>Важно!!!</w:t>
      </w:r>
      <w:r w:rsidRPr="00993C1F">
        <w:rPr>
          <w:i/>
          <w:color w:val="auto"/>
          <w:sz w:val="24"/>
          <w:szCs w:val="24"/>
          <w:lang w:val="bg-BG" w:eastAsia="en-US"/>
        </w:rPr>
        <w:t xml:space="preserve">Възложителят преценява предприетите от участника мерки, като отчита тежестта и конкретните обстоятелства, свързани с престъплението или нарушението. </w:t>
      </w:r>
    </w:p>
    <w:p w14:paraId="47D3064C" w14:textId="77777777" w:rsidR="00AA7DC8" w:rsidRPr="00993C1F" w:rsidRDefault="00AA7DC8" w:rsidP="00AA7DC8">
      <w:pPr>
        <w:shd w:val="clear" w:color="auto" w:fill="FFFFFF"/>
        <w:spacing w:line="276" w:lineRule="auto"/>
        <w:ind w:firstLine="567"/>
        <w:jc w:val="both"/>
        <w:rPr>
          <w:i/>
          <w:color w:val="auto"/>
          <w:sz w:val="24"/>
          <w:szCs w:val="24"/>
          <w:lang w:val="bg-BG"/>
        </w:rPr>
      </w:pPr>
      <w:r w:rsidRPr="00993C1F">
        <w:rPr>
          <w:i/>
          <w:color w:val="auto"/>
          <w:sz w:val="24"/>
          <w:szCs w:val="24"/>
          <w:lang w:val="bg-BG" w:eastAsia="en-US"/>
        </w:rPr>
        <w:t>В случай че предприетите от участника мерки са достатъчни, за да се гарантира неговата надеждност, възложителят не го отстранява от участие в поръчката.</w:t>
      </w:r>
    </w:p>
    <w:p w14:paraId="47D3064D" w14:textId="77777777" w:rsidR="00AA7DC8" w:rsidRPr="00993C1F" w:rsidRDefault="00AA7DC8" w:rsidP="00AA7DC8">
      <w:pPr>
        <w:shd w:val="clear" w:color="auto" w:fill="FFFFFF"/>
        <w:spacing w:line="276" w:lineRule="auto"/>
        <w:ind w:firstLine="567"/>
        <w:jc w:val="both"/>
        <w:rPr>
          <w:i/>
          <w:color w:val="auto"/>
          <w:sz w:val="24"/>
          <w:szCs w:val="24"/>
          <w:lang w:val="bg-BG"/>
        </w:rPr>
      </w:pPr>
      <w:r w:rsidRPr="00993C1F">
        <w:rPr>
          <w:i/>
          <w:color w:val="auto"/>
          <w:sz w:val="24"/>
          <w:szCs w:val="24"/>
          <w:lang w:val="bg-BG"/>
        </w:rPr>
        <w:t>Мотивите за приемане или отхвърляне на предприетите мерки и представените доказателства се посочват в протокола от работата на комисията.</w:t>
      </w:r>
    </w:p>
    <w:p w14:paraId="47D3064E" w14:textId="77777777" w:rsidR="00AA7DC8" w:rsidRPr="00993C1F" w:rsidRDefault="00AA7DC8" w:rsidP="00AA7DC8">
      <w:pPr>
        <w:shd w:val="clear" w:color="auto" w:fill="FFFFFF"/>
        <w:spacing w:line="276" w:lineRule="auto"/>
        <w:ind w:firstLine="567"/>
        <w:jc w:val="both"/>
        <w:rPr>
          <w:i/>
          <w:color w:val="auto"/>
          <w:sz w:val="24"/>
          <w:szCs w:val="24"/>
          <w:lang w:val="bg-BG"/>
        </w:rPr>
      </w:pPr>
      <w:r w:rsidRPr="00993C1F">
        <w:rPr>
          <w:i/>
          <w:color w:val="auto"/>
          <w:sz w:val="24"/>
          <w:szCs w:val="24"/>
          <w:lang w:val="bg-BG"/>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 чл. 56, ал. 1 от ЗОП възможност за времето, определено с присъдата или акта.</w:t>
      </w:r>
    </w:p>
    <w:p w14:paraId="47D3064F" w14:textId="77777777" w:rsidR="00AA7DC8" w:rsidRPr="00993C1F" w:rsidRDefault="00AA7DC8" w:rsidP="00AA7DC8">
      <w:pPr>
        <w:spacing w:before="240" w:line="276" w:lineRule="auto"/>
        <w:jc w:val="both"/>
        <w:rPr>
          <w:b/>
          <w:color w:val="auto"/>
          <w:sz w:val="24"/>
          <w:szCs w:val="24"/>
          <w:u w:val="single"/>
          <w:lang w:val="bg-BG"/>
        </w:rPr>
      </w:pPr>
      <w:r w:rsidRPr="00993C1F">
        <w:rPr>
          <w:b/>
          <w:color w:val="auto"/>
          <w:sz w:val="24"/>
          <w:szCs w:val="24"/>
          <w:lang w:val="bg-BG"/>
        </w:rPr>
        <w:t xml:space="preserve">9. </w:t>
      </w:r>
      <w:r w:rsidRPr="00993C1F">
        <w:rPr>
          <w:color w:val="auto"/>
          <w:sz w:val="24"/>
          <w:szCs w:val="24"/>
          <w:lang w:val="bg-BG"/>
        </w:rPr>
        <w:t>Декларация за съгласие, за участие като подизпълнител –</w:t>
      </w:r>
      <w:r w:rsidRPr="00993C1F">
        <w:rPr>
          <w:rFonts w:eastAsiaTheme="minorHAnsi"/>
          <w:color w:val="auto"/>
          <w:sz w:val="24"/>
          <w:szCs w:val="24"/>
          <w:lang w:val="bg-BG" w:eastAsia="en-US"/>
        </w:rPr>
        <w:t xml:space="preserve"> попълва се</w:t>
      </w:r>
      <w:r w:rsidRPr="00993C1F">
        <w:rPr>
          <w:color w:val="auto"/>
          <w:sz w:val="24"/>
          <w:szCs w:val="24"/>
          <w:lang w:val="bg-BG"/>
        </w:rPr>
        <w:t xml:space="preserve"> </w:t>
      </w:r>
      <w:r w:rsidRPr="00993C1F">
        <w:rPr>
          <w:b/>
          <w:color w:val="auto"/>
          <w:sz w:val="24"/>
          <w:szCs w:val="24"/>
          <w:u w:val="single"/>
          <w:lang w:val="bg-BG"/>
        </w:rPr>
        <w:t>Образец № 7;</w:t>
      </w:r>
    </w:p>
    <w:p w14:paraId="47D30650" w14:textId="77777777" w:rsidR="00AA7DC8" w:rsidRPr="00993C1F" w:rsidRDefault="00AA7DC8" w:rsidP="00AA7DC8">
      <w:pPr>
        <w:spacing w:line="276" w:lineRule="auto"/>
        <w:jc w:val="both"/>
        <w:rPr>
          <w:b/>
          <w:color w:val="auto"/>
          <w:sz w:val="24"/>
          <w:szCs w:val="24"/>
          <w:lang w:val="bg-BG"/>
        </w:rPr>
      </w:pPr>
      <w:r w:rsidRPr="00993C1F">
        <w:rPr>
          <w:b/>
          <w:color w:val="auto"/>
          <w:sz w:val="24"/>
          <w:szCs w:val="24"/>
          <w:lang w:val="bg-BG"/>
        </w:rPr>
        <w:t>10.</w:t>
      </w:r>
      <w:r w:rsidRPr="00993C1F">
        <w:rPr>
          <w:color w:val="auto"/>
          <w:sz w:val="24"/>
          <w:szCs w:val="24"/>
          <w:lang w:val="bg-BG"/>
        </w:rPr>
        <w:t xml:space="preserve"> Декларация за съгласие, за участие като трето лице – </w:t>
      </w:r>
      <w:r w:rsidRPr="00993C1F">
        <w:rPr>
          <w:rFonts w:eastAsiaTheme="minorHAnsi"/>
          <w:color w:val="auto"/>
          <w:sz w:val="24"/>
          <w:szCs w:val="24"/>
          <w:lang w:val="bg-BG" w:eastAsia="en-US"/>
        </w:rPr>
        <w:t>попълва се</w:t>
      </w:r>
      <w:r w:rsidRPr="00993C1F">
        <w:rPr>
          <w:color w:val="auto"/>
          <w:sz w:val="24"/>
          <w:szCs w:val="24"/>
          <w:lang w:val="bg-BG"/>
        </w:rPr>
        <w:t xml:space="preserve"> </w:t>
      </w:r>
      <w:r w:rsidRPr="00993C1F">
        <w:rPr>
          <w:b/>
          <w:color w:val="auto"/>
          <w:sz w:val="24"/>
          <w:szCs w:val="24"/>
          <w:u w:val="single"/>
          <w:lang w:val="bg-BG"/>
        </w:rPr>
        <w:t>Образец № 8;</w:t>
      </w:r>
    </w:p>
    <w:p w14:paraId="47D30651" w14:textId="77777777" w:rsidR="00AA7DC8" w:rsidRPr="00993C1F" w:rsidRDefault="00AA7DC8" w:rsidP="00AA7DC8">
      <w:pPr>
        <w:autoSpaceDE w:val="0"/>
        <w:autoSpaceDN w:val="0"/>
        <w:adjustRightInd w:val="0"/>
        <w:jc w:val="both"/>
        <w:rPr>
          <w:rFonts w:eastAsiaTheme="minorHAnsi"/>
          <w:color w:val="auto"/>
          <w:sz w:val="24"/>
          <w:szCs w:val="24"/>
          <w:lang w:val="bg-BG" w:eastAsia="en-US"/>
        </w:rPr>
      </w:pPr>
      <w:r w:rsidRPr="00993C1F">
        <w:rPr>
          <w:rFonts w:eastAsiaTheme="minorHAnsi"/>
          <w:b/>
          <w:color w:val="auto"/>
          <w:sz w:val="24"/>
          <w:szCs w:val="24"/>
          <w:lang w:val="bg-BG" w:eastAsia="en-US"/>
        </w:rPr>
        <w:t>11.</w:t>
      </w:r>
      <w:r w:rsidRPr="00993C1F">
        <w:rPr>
          <w:rFonts w:eastAsiaTheme="minorHAnsi"/>
          <w:color w:val="auto"/>
          <w:sz w:val="24"/>
          <w:szCs w:val="24"/>
          <w:lang w:val="bg-BG" w:eastAsia="en-US"/>
        </w:rPr>
        <w:t xml:space="preserve"> Декларация по чл. 101, ал. 11 от Закона за обществените поръчки – попълва се </w:t>
      </w:r>
      <w:r w:rsidRPr="00993C1F">
        <w:rPr>
          <w:rFonts w:eastAsiaTheme="minorHAnsi"/>
          <w:b/>
          <w:color w:val="auto"/>
          <w:sz w:val="24"/>
          <w:szCs w:val="24"/>
          <w:u w:val="single"/>
          <w:lang w:val="bg-BG" w:eastAsia="en-US"/>
        </w:rPr>
        <w:t xml:space="preserve">Образец </w:t>
      </w:r>
      <w:r w:rsidRPr="00993C1F">
        <w:rPr>
          <w:b/>
          <w:color w:val="auto"/>
          <w:sz w:val="24"/>
          <w:szCs w:val="24"/>
          <w:u w:val="single"/>
          <w:lang w:val="bg-BG"/>
        </w:rPr>
        <w:t xml:space="preserve">№ </w:t>
      </w:r>
      <w:r w:rsidRPr="00993C1F">
        <w:rPr>
          <w:rFonts w:eastAsiaTheme="minorHAnsi"/>
          <w:b/>
          <w:iCs/>
          <w:color w:val="auto"/>
          <w:sz w:val="24"/>
          <w:szCs w:val="24"/>
          <w:u w:val="single"/>
          <w:lang w:val="bg-BG" w:eastAsia="en-US"/>
        </w:rPr>
        <w:t>9</w:t>
      </w:r>
      <w:r w:rsidRPr="00993C1F">
        <w:rPr>
          <w:rFonts w:eastAsiaTheme="minorHAnsi"/>
          <w:color w:val="auto"/>
          <w:sz w:val="24"/>
          <w:szCs w:val="24"/>
          <w:u w:val="single"/>
          <w:lang w:val="bg-BG" w:eastAsia="en-US"/>
        </w:rPr>
        <w:t>;</w:t>
      </w:r>
      <w:r w:rsidRPr="00993C1F">
        <w:rPr>
          <w:rFonts w:eastAsiaTheme="minorHAnsi"/>
          <w:color w:val="auto"/>
          <w:sz w:val="24"/>
          <w:szCs w:val="24"/>
          <w:lang w:val="bg-BG" w:eastAsia="en-US"/>
        </w:rPr>
        <w:t xml:space="preserve"> </w:t>
      </w:r>
    </w:p>
    <w:p w14:paraId="47D30652" w14:textId="77777777" w:rsidR="00AA7DC8" w:rsidRPr="00993C1F" w:rsidRDefault="00AA7DC8" w:rsidP="00AA7DC8">
      <w:pPr>
        <w:autoSpaceDE w:val="0"/>
        <w:autoSpaceDN w:val="0"/>
        <w:adjustRightInd w:val="0"/>
        <w:jc w:val="both"/>
        <w:rPr>
          <w:rFonts w:eastAsiaTheme="minorHAnsi"/>
          <w:color w:val="auto"/>
          <w:sz w:val="24"/>
          <w:szCs w:val="24"/>
          <w:lang w:val="bg-BG" w:eastAsia="en-US"/>
        </w:rPr>
      </w:pPr>
    </w:p>
    <w:p w14:paraId="47D30653" w14:textId="77777777" w:rsidR="00AA7DC8" w:rsidRPr="00993C1F" w:rsidRDefault="00AA7DC8" w:rsidP="00AA7DC8">
      <w:pPr>
        <w:shd w:val="clear" w:color="auto" w:fill="FFFFFF"/>
        <w:tabs>
          <w:tab w:val="left" w:pos="720"/>
        </w:tabs>
        <w:spacing w:line="276" w:lineRule="auto"/>
        <w:jc w:val="both"/>
        <w:rPr>
          <w:b/>
          <w:color w:val="auto"/>
          <w:sz w:val="24"/>
          <w:szCs w:val="24"/>
          <w:lang w:val="bg-BG"/>
        </w:rPr>
      </w:pPr>
      <w:r w:rsidRPr="00993C1F">
        <w:rPr>
          <w:b/>
          <w:color w:val="auto"/>
          <w:sz w:val="24"/>
          <w:szCs w:val="24"/>
          <w:lang w:val="bg-BG"/>
        </w:rPr>
        <w:t>12. Техническо предложение</w:t>
      </w:r>
      <w:r w:rsidRPr="00993C1F">
        <w:rPr>
          <w:color w:val="auto"/>
          <w:sz w:val="24"/>
          <w:szCs w:val="24"/>
          <w:lang w:val="bg-BG"/>
        </w:rPr>
        <w:t>,</w:t>
      </w:r>
      <w:r w:rsidRPr="00993C1F">
        <w:rPr>
          <w:b/>
          <w:color w:val="auto"/>
          <w:sz w:val="24"/>
          <w:szCs w:val="24"/>
          <w:lang w:val="bg-BG"/>
        </w:rPr>
        <w:t xml:space="preserve"> съдържащо:</w:t>
      </w:r>
    </w:p>
    <w:p w14:paraId="47D30654" w14:textId="77777777" w:rsidR="00AA7DC8" w:rsidRPr="00993C1F" w:rsidRDefault="00AA7DC8" w:rsidP="00CD5214">
      <w:pPr>
        <w:numPr>
          <w:ilvl w:val="0"/>
          <w:numId w:val="2"/>
        </w:numPr>
        <w:shd w:val="clear" w:color="auto" w:fill="FFFFFF"/>
        <w:tabs>
          <w:tab w:val="left" w:pos="-142"/>
          <w:tab w:val="left" w:pos="284"/>
          <w:tab w:val="left" w:pos="426"/>
          <w:tab w:val="left" w:pos="567"/>
          <w:tab w:val="left" w:pos="720"/>
          <w:tab w:val="left" w:pos="1134"/>
        </w:tabs>
        <w:spacing w:before="80" w:line="276" w:lineRule="auto"/>
        <w:ind w:left="0" w:right="244" w:firstLine="567"/>
        <w:jc w:val="both"/>
        <w:rPr>
          <w:color w:val="auto"/>
          <w:sz w:val="24"/>
          <w:szCs w:val="24"/>
          <w:lang w:val="bg-BG"/>
        </w:rPr>
      </w:pPr>
      <w:r w:rsidRPr="00993C1F">
        <w:rPr>
          <w:color w:val="auto"/>
          <w:sz w:val="24"/>
          <w:szCs w:val="24"/>
          <w:lang w:val="bg-BG"/>
        </w:rPr>
        <w:t>Предложение за изпълнение на поръчката в съответствие с техническите спецификации и изискванията на възложителя -</w:t>
      </w:r>
      <w:r w:rsidRPr="00993C1F">
        <w:rPr>
          <w:b/>
          <w:color w:val="auto"/>
          <w:sz w:val="24"/>
          <w:szCs w:val="24"/>
          <w:lang w:val="bg-BG"/>
        </w:rPr>
        <w:t xml:space="preserve"> </w:t>
      </w:r>
      <w:r w:rsidRPr="00993C1F">
        <w:rPr>
          <w:color w:val="auto"/>
          <w:sz w:val="24"/>
          <w:szCs w:val="24"/>
          <w:lang w:val="bg-BG"/>
        </w:rPr>
        <w:t>попълва се</w:t>
      </w:r>
      <w:r w:rsidRPr="00993C1F">
        <w:rPr>
          <w:b/>
          <w:color w:val="auto"/>
          <w:sz w:val="24"/>
          <w:szCs w:val="24"/>
          <w:lang w:val="bg-BG"/>
        </w:rPr>
        <w:t xml:space="preserve"> </w:t>
      </w:r>
      <w:r w:rsidRPr="00993C1F">
        <w:rPr>
          <w:b/>
          <w:color w:val="auto"/>
          <w:sz w:val="24"/>
          <w:szCs w:val="24"/>
          <w:u w:val="single"/>
          <w:lang w:val="bg-BG"/>
        </w:rPr>
        <w:t>Образец № 10;</w:t>
      </w:r>
    </w:p>
    <w:p w14:paraId="47D30655" w14:textId="77777777" w:rsidR="00AA7DC8" w:rsidRPr="00DE0AE7" w:rsidRDefault="00AA7DC8" w:rsidP="00CD5214">
      <w:pPr>
        <w:numPr>
          <w:ilvl w:val="0"/>
          <w:numId w:val="2"/>
        </w:numPr>
        <w:shd w:val="clear" w:color="auto" w:fill="FFFFFF"/>
        <w:tabs>
          <w:tab w:val="left" w:pos="720"/>
          <w:tab w:val="left" w:pos="1134"/>
        </w:tabs>
        <w:spacing w:line="276" w:lineRule="auto"/>
        <w:ind w:left="0" w:firstLine="567"/>
        <w:jc w:val="both"/>
        <w:rPr>
          <w:color w:val="auto"/>
          <w:sz w:val="24"/>
          <w:szCs w:val="24"/>
          <w:lang w:val="bg-BG"/>
        </w:rPr>
      </w:pPr>
      <w:r w:rsidRPr="00DE0AE7">
        <w:rPr>
          <w:color w:val="auto"/>
          <w:sz w:val="24"/>
          <w:szCs w:val="24"/>
          <w:lang w:val="bg-BG"/>
        </w:rPr>
        <w:t xml:space="preserve">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 попълва се </w:t>
      </w:r>
      <w:r w:rsidRPr="00DE0AE7">
        <w:rPr>
          <w:b/>
          <w:color w:val="auto"/>
          <w:sz w:val="24"/>
          <w:szCs w:val="24"/>
          <w:u w:val="single"/>
          <w:lang w:val="bg-BG"/>
        </w:rPr>
        <w:t>Образец № 11</w:t>
      </w:r>
      <w:r w:rsidRPr="00DE0AE7">
        <w:rPr>
          <w:color w:val="auto"/>
          <w:sz w:val="24"/>
          <w:szCs w:val="24"/>
          <w:lang w:val="bg-BG"/>
        </w:rPr>
        <w:t>;</w:t>
      </w:r>
    </w:p>
    <w:p w14:paraId="47D30656" w14:textId="77777777" w:rsidR="009D58F5" w:rsidRPr="00DE0AE7" w:rsidRDefault="009D58F5" w:rsidP="009D58F5">
      <w:pPr>
        <w:shd w:val="clear" w:color="auto" w:fill="FFFFFF"/>
        <w:tabs>
          <w:tab w:val="left" w:pos="720"/>
          <w:tab w:val="left" w:pos="1134"/>
        </w:tabs>
        <w:spacing w:line="276" w:lineRule="auto"/>
        <w:jc w:val="both"/>
        <w:rPr>
          <w:color w:val="auto"/>
          <w:sz w:val="24"/>
          <w:szCs w:val="24"/>
          <w:lang w:val="bg-BG"/>
        </w:rPr>
      </w:pPr>
    </w:p>
    <w:p w14:paraId="47D30657" w14:textId="77777777" w:rsidR="009D58F5" w:rsidRPr="00DE0AE7" w:rsidRDefault="009D58F5" w:rsidP="009D58F5">
      <w:pPr>
        <w:shd w:val="clear" w:color="auto" w:fill="FFFFFF"/>
        <w:tabs>
          <w:tab w:val="left" w:pos="720"/>
        </w:tabs>
        <w:spacing w:line="276" w:lineRule="auto"/>
        <w:ind w:firstLine="567"/>
        <w:jc w:val="both"/>
        <w:rPr>
          <w:b/>
          <w:color w:val="auto"/>
          <w:sz w:val="24"/>
          <w:szCs w:val="24"/>
          <w:lang w:val="bg-BG"/>
        </w:rPr>
      </w:pPr>
      <w:r w:rsidRPr="00DE0AE7">
        <w:rPr>
          <w:b/>
          <w:color w:val="auto"/>
          <w:sz w:val="24"/>
          <w:szCs w:val="24"/>
          <w:lang w:val="bg-BG"/>
        </w:rPr>
        <w:lastRenderedPageBreak/>
        <w:t>Указание за подготовка:</w:t>
      </w:r>
    </w:p>
    <w:p w14:paraId="724F452E" w14:textId="77777777" w:rsidR="00162A01" w:rsidRPr="00DE0AE7" w:rsidRDefault="00162A01" w:rsidP="00162A01">
      <w:pPr>
        <w:spacing w:line="276" w:lineRule="auto"/>
        <w:ind w:firstLine="567"/>
        <w:contextualSpacing/>
        <w:jc w:val="both"/>
        <w:rPr>
          <w:color w:val="auto"/>
          <w:sz w:val="24"/>
          <w:szCs w:val="24"/>
          <w:lang w:val="bg-BG" w:eastAsia="fr-FR"/>
        </w:rPr>
      </w:pPr>
      <w:r w:rsidRPr="00DE0AE7">
        <w:rPr>
          <w:b/>
          <w:color w:val="auto"/>
          <w:sz w:val="24"/>
          <w:szCs w:val="24"/>
          <w:lang w:val="bg-BG"/>
        </w:rPr>
        <w:t xml:space="preserve">Предложение за изпълнение на поръчката в съответствие с техническите спецификации и изискванията на възложителя </w:t>
      </w:r>
      <w:r w:rsidRPr="00DE0AE7">
        <w:rPr>
          <w:color w:val="auto"/>
          <w:sz w:val="24"/>
          <w:szCs w:val="24"/>
          <w:lang w:val="bg-BG" w:eastAsia="fr-FR"/>
        </w:rPr>
        <w:t>(</w:t>
      </w:r>
      <w:r w:rsidRPr="00DE0AE7">
        <w:rPr>
          <w:rFonts w:eastAsia="Arial Narrow"/>
          <w:b/>
          <w:color w:val="auto"/>
          <w:sz w:val="24"/>
          <w:szCs w:val="24"/>
          <w:shd w:val="clear" w:color="auto" w:fill="FFFFFF"/>
          <w:lang w:val="bg-BG" w:eastAsia="fr-FR"/>
        </w:rPr>
        <w:t xml:space="preserve">Образец № 10) - </w:t>
      </w:r>
      <w:r w:rsidRPr="00DE0AE7">
        <w:rPr>
          <w:color w:val="auto"/>
          <w:sz w:val="24"/>
          <w:szCs w:val="24"/>
          <w:lang w:val="bg-BG" w:eastAsia="fr-FR"/>
        </w:rPr>
        <w:t>следва да бъде изготвено по приложения образец към настоящата документация при съблюдаване на изискванията от Техническата спецификация, изискванията към офертата и условия за изпълнение на поръчката.</w:t>
      </w:r>
    </w:p>
    <w:p w14:paraId="661DDEFC"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t>Програма за организация и изпълнение на поръчката</w:t>
      </w:r>
      <w:r w:rsidRPr="00DE0AE7">
        <w:rPr>
          <w:rFonts w:eastAsiaTheme="minorHAnsi"/>
          <w:bCs/>
          <w:color w:val="auto"/>
          <w:sz w:val="24"/>
          <w:szCs w:val="24"/>
          <w:lang w:val="bg-BG" w:eastAsia="en-US"/>
        </w:rPr>
        <w:t xml:space="preserve">, оформена като </w:t>
      </w:r>
      <w:r w:rsidRPr="00DE0AE7">
        <w:rPr>
          <w:rFonts w:eastAsiaTheme="minorHAnsi"/>
          <w:bCs/>
          <w:i/>
          <w:color w:val="auto"/>
          <w:sz w:val="24"/>
          <w:szCs w:val="24"/>
          <w:lang w:val="bg-BG" w:eastAsia="en-US"/>
        </w:rPr>
        <w:t>Приложение №1 към обр. №10</w:t>
      </w:r>
      <w:r w:rsidRPr="00DE0AE7">
        <w:rPr>
          <w:rFonts w:eastAsiaTheme="minorHAnsi"/>
          <w:bCs/>
          <w:color w:val="auto"/>
          <w:sz w:val="24"/>
          <w:szCs w:val="24"/>
          <w:lang w:val="bg-BG" w:eastAsia="en-US"/>
        </w:rPr>
        <w:t xml:space="preserve">, която като елемент на Техническото предложение на Участника е обвързваща за него по отношение на изложените в нея обстоятелства. Същата поражда задължение за Потенциалния Изпълнител по Рамковото споразумение за нейното спазване. Предлаганата от Участниците Програма следва да съответства на посочените по-долу минимални изисквания и да има </w:t>
      </w:r>
      <w:r w:rsidRPr="00DE0AE7">
        <w:rPr>
          <w:rFonts w:eastAsiaTheme="minorHAnsi"/>
          <w:bCs/>
          <w:color w:val="auto"/>
          <w:sz w:val="24"/>
          <w:szCs w:val="24"/>
          <w:u w:val="single"/>
          <w:lang w:val="bg-BG" w:eastAsia="en-US"/>
        </w:rPr>
        <w:t xml:space="preserve">следното </w:t>
      </w:r>
      <w:r w:rsidRPr="00DE0AE7">
        <w:rPr>
          <w:rFonts w:eastAsiaTheme="minorHAnsi"/>
          <w:b/>
          <w:bCs/>
          <w:color w:val="auto"/>
          <w:sz w:val="24"/>
          <w:szCs w:val="24"/>
          <w:u w:val="single"/>
          <w:lang w:val="bg-BG" w:eastAsia="en-US"/>
        </w:rPr>
        <w:t xml:space="preserve">минимално </w:t>
      </w:r>
      <w:r w:rsidRPr="00DE0AE7">
        <w:rPr>
          <w:rFonts w:eastAsiaTheme="minorHAnsi"/>
          <w:bCs/>
          <w:color w:val="auto"/>
          <w:sz w:val="24"/>
          <w:szCs w:val="24"/>
          <w:u w:val="single"/>
          <w:lang w:val="bg-BG" w:eastAsia="en-US"/>
        </w:rPr>
        <w:t>съдържание</w:t>
      </w:r>
      <w:r w:rsidRPr="00DE0AE7">
        <w:rPr>
          <w:rFonts w:eastAsiaTheme="minorHAnsi"/>
          <w:bCs/>
          <w:color w:val="auto"/>
          <w:sz w:val="24"/>
          <w:szCs w:val="24"/>
          <w:lang w:val="bg-BG" w:eastAsia="en-US"/>
        </w:rPr>
        <w:t>:</w:t>
      </w:r>
    </w:p>
    <w:p w14:paraId="23004B55"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t>а)</w:t>
      </w:r>
      <w:r w:rsidRPr="00DE0AE7">
        <w:rPr>
          <w:rFonts w:eastAsiaTheme="minorHAnsi"/>
          <w:bCs/>
          <w:color w:val="auto"/>
          <w:sz w:val="24"/>
          <w:szCs w:val="24"/>
          <w:lang w:val="bg-BG" w:eastAsia="en-US"/>
        </w:rPr>
        <w:t xml:space="preserve"> Описание на начина, по който ще бъде изпълнена всяка от дейностите, включени в предмета на поръчката и организацията, която ще бъде създадена за това изпълнение, в което число: </w:t>
      </w:r>
    </w:p>
    <w:p w14:paraId="5D56B0ED"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t>а1)</w:t>
      </w:r>
      <w:r w:rsidRPr="00DE0AE7">
        <w:rPr>
          <w:rFonts w:eastAsiaTheme="minorHAnsi"/>
          <w:bCs/>
          <w:color w:val="auto"/>
          <w:sz w:val="24"/>
          <w:szCs w:val="24"/>
          <w:lang w:val="bg-BG" w:eastAsia="en-US"/>
        </w:rPr>
        <w:t xml:space="preserve"> описание и обосновка на всички видове консултантски услуги, подлежащи на възлагане с конкретните договори по Рамковото споразумение:</w:t>
      </w:r>
    </w:p>
    <w:p w14:paraId="61CE6503"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Cs/>
          <w:color w:val="auto"/>
          <w:sz w:val="24"/>
          <w:szCs w:val="24"/>
          <w:lang w:val="bg-BG" w:eastAsia="en-US"/>
        </w:rPr>
        <w:t>- осъществяване на строителен надзор по време на изпълнението на конкретния обект, до приемането и във</w:t>
      </w:r>
      <w:bookmarkStart w:id="1" w:name="_GoBack"/>
      <w:bookmarkEnd w:id="1"/>
      <w:r w:rsidRPr="00DE0AE7">
        <w:rPr>
          <w:rFonts w:eastAsiaTheme="minorHAnsi"/>
          <w:bCs/>
          <w:color w:val="auto"/>
          <w:sz w:val="24"/>
          <w:szCs w:val="24"/>
          <w:lang w:val="bg-BG" w:eastAsia="en-US"/>
        </w:rPr>
        <w:t xml:space="preserve">еждането му в експлоатация, съгласно изискванията на ЗУТ, в което число и осъществяване функциите на Координатор по безопасност и здраве, съгласно Наредба № 2 от 22.03.2004 г. </w:t>
      </w:r>
      <w:r w:rsidRPr="00DE0AE7">
        <w:rPr>
          <w:rFonts w:eastAsiaTheme="minorHAnsi"/>
          <w:bCs/>
          <w:i/>
          <w:color w:val="auto"/>
          <w:sz w:val="24"/>
          <w:szCs w:val="24"/>
          <w:lang w:val="bg-BG" w:eastAsia="en-US"/>
        </w:rPr>
        <w:t>за минималните изисквания за здравословни и безопасни условия на труд при изпълнението на строително - монтажни работи;</w:t>
      </w:r>
    </w:p>
    <w:p w14:paraId="46061A07"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t xml:space="preserve">- </w:t>
      </w:r>
      <w:r w:rsidRPr="00DE0AE7">
        <w:rPr>
          <w:rFonts w:eastAsiaTheme="minorHAnsi"/>
          <w:bCs/>
          <w:color w:val="auto"/>
          <w:sz w:val="24"/>
          <w:szCs w:val="24"/>
          <w:lang w:val="bg-BG" w:eastAsia="en-US"/>
        </w:rPr>
        <w:t>осъществяване на инвеститорски контрол (при необходимост) до въвеждане на обекта в експлоатация;</w:t>
      </w:r>
    </w:p>
    <w:p w14:paraId="732154A2"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Cs/>
          <w:color w:val="auto"/>
          <w:sz w:val="24"/>
          <w:szCs w:val="24"/>
          <w:lang w:val="bg-BG" w:eastAsia="en-US"/>
        </w:rPr>
        <w:t xml:space="preserve">- изготвяне на технически паспорт съгласно чл. 176а от ЗУТ и Наредба №5/2006 г. </w:t>
      </w:r>
      <w:r w:rsidRPr="00DE0AE7">
        <w:rPr>
          <w:rFonts w:eastAsiaTheme="minorHAnsi"/>
          <w:bCs/>
          <w:i/>
          <w:color w:val="auto"/>
          <w:sz w:val="24"/>
          <w:szCs w:val="24"/>
          <w:lang w:val="bg-BG" w:eastAsia="en-US"/>
        </w:rPr>
        <w:t>за техническите паспорти на строежите.</w:t>
      </w:r>
    </w:p>
    <w:p w14:paraId="60B8BFBD"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t xml:space="preserve">а2) </w:t>
      </w:r>
      <w:r w:rsidRPr="00DE0AE7">
        <w:rPr>
          <w:rFonts w:eastAsiaTheme="minorHAnsi"/>
          <w:bCs/>
          <w:color w:val="auto"/>
          <w:sz w:val="24"/>
          <w:szCs w:val="24"/>
          <w:lang w:val="bg-BG" w:eastAsia="en-US"/>
        </w:rPr>
        <w:t>описание на технологична последователност и етапност на изпълнение на отделните дейности, в съответствие с Техническата спецификация, съобразявайки спецификата на обекта на бъдещо строителство, по време на изпълнението на който е необходимо осъществяване на консултантските дейности;</w:t>
      </w:r>
    </w:p>
    <w:p w14:paraId="2AA09D4A"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t xml:space="preserve">а3) </w:t>
      </w:r>
      <w:r w:rsidRPr="00DE0AE7">
        <w:rPr>
          <w:rFonts w:eastAsiaTheme="minorHAnsi"/>
          <w:bCs/>
          <w:color w:val="auto"/>
          <w:sz w:val="24"/>
          <w:szCs w:val="24"/>
          <w:lang w:val="bg-BG" w:eastAsia="en-US"/>
        </w:rPr>
        <w:t>описание на организацията, която ще бъде създадена за конкретното изпълнение.</w:t>
      </w:r>
    </w:p>
    <w:p w14:paraId="6EBEDB60"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p>
    <w:p w14:paraId="2AF2D442"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u w:val="single"/>
          <w:lang w:val="bg-BG" w:eastAsia="en-US"/>
        </w:rPr>
      </w:pPr>
      <w:r w:rsidRPr="00DE0AE7">
        <w:rPr>
          <w:rFonts w:eastAsiaTheme="minorHAnsi"/>
          <w:b/>
          <w:bCs/>
          <w:i/>
          <w:color w:val="auto"/>
          <w:sz w:val="24"/>
          <w:szCs w:val="24"/>
          <w:u w:val="single"/>
          <w:lang w:val="bg-BG" w:eastAsia="en-US"/>
        </w:rPr>
        <w:t>!!! Пояснения:</w:t>
      </w:r>
    </w:p>
    <w:p w14:paraId="40C5AE7C" w14:textId="5CE2289E"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u w:val="single"/>
          <w:lang w:val="bg-BG" w:eastAsia="en-US"/>
        </w:rPr>
      </w:pPr>
      <w:r w:rsidRPr="00DE0AE7">
        <w:rPr>
          <w:rFonts w:eastAsiaTheme="minorHAnsi"/>
          <w:bCs/>
          <w:i/>
          <w:color w:val="auto"/>
          <w:sz w:val="24"/>
          <w:szCs w:val="24"/>
          <w:lang w:val="bg-BG" w:eastAsia="en-US"/>
        </w:rPr>
        <w:t>Предложеният от Участника начин на изпълнение на дейностите следва да е съобразен с конкретните строежи от предмета на поръчката, предвид техните характеристики и особености (обекти на социалната инфраструктура с образователно и административно – обществено предназначение и обекти).</w:t>
      </w:r>
    </w:p>
    <w:p w14:paraId="7AC3A1F6"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u w:val="single"/>
          <w:lang w:val="bg-BG" w:eastAsia="en-US"/>
        </w:rPr>
      </w:pPr>
      <w:r w:rsidRPr="00DE0AE7">
        <w:rPr>
          <w:rFonts w:eastAsiaTheme="minorHAnsi"/>
          <w:bCs/>
          <w:i/>
          <w:color w:val="auto"/>
          <w:sz w:val="24"/>
          <w:szCs w:val="24"/>
          <w:lang w:val="bg-BG" w:eastAsia="en-US"/>
        </w:rPr>
        <w:t>Предвиденият от Участника подход за изпълнение на всеки конкретен обект трябва да осигурява постигане на заложените от Възложителя цели и очакваните резултати от изпълнението на поръчката.</w:t>
      </w:r>
    </w:p>
    <w:p w14:paraId="3E294F2E"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Cs/>
          <w:i/>
          <w:color w:val="auto"/>
          <w:sz w:val="24"/>
          <w:szCs w:val="24"/>
          <w:lang w:val="bg-BG" w:eastAsia="en-US"/>
        </w:rPr>
        <w:t xml:space="preserve">Описаната организация на работа трябва да се отнася за конкретния строеж, предмет на поръчката, да е съобразена с предвидения начин на изпълнение на </w:t>
      </w:r>
      <w:r w:rsidRPr="00DE0AE7">
        <w:rPr>
          <w:rFonts w:eastAsiaTheme="minorHAnsi"/>
          <w:bCs/>
          <w:i/>
          <w:color w:val="auto"/>
          <w:sz w:val="24"/>
          <w:szCs w:val="24"/>
          <w:lang w:val="bg-BG" w:eastAsia="en-US"/>
        </w:rPr>
        <w:lastRenderedPageBreak/>
        <w:t>дейностите, включени в предмета на поръчката и да гарантира осъществяването им, с качество, съответстващо на разпоредбите на действащата нормативна уредба.</w:t>
      </w:r>
    </w:p>
    <w:p w14:paraId="51CF7871"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Cs/>
          <w:i/>
          <w:color w:val="auto"/>
          <w:sz w:val="24"/>
          <w:szCs w:val="24"/>
          <w:lang w:val="bg-BG" w:eastAsia="en-US"/>
        </w:rPr>
        <w:t>При описанието на дейностите по упражняване на строителен надзор и другите консултантски услуги, следва да бъде отчетен задължителния обхват, регламентиран в ЗУТ, подзаконовите нормативни актове по прилагането му, останалите относими нормативни актове и изискванията на Възложителя, съдържащи се в Техническата спецификация и останалите части от Документацията за обществената поръчка.</w:t>
      </w:r>
    </w:p>
    <w:p w14:paraId="1F4C7400" w14:textId="77777777" w:rsidR="00162A01" w:rsidRPr="00DE0AE7" w:rsidRDefault="00162A01" w:rsidP="00162A01">
      <w:pPr>
        <w:autoSpaceDE w:val="0"/>
        <w:autoSpaceDN w:val="0"/>
        <w:adjustRightInd w:val="0"/>
        <w:spacing w:line="276" w:lineRule="auto"/>
        <w:ind w:firstLine="567"/>
        <w:jc w:val="both"/>
        <w:rPr>
          <w:rFonts w:eastAsiaTheme="minorHAnsi"/>
          <w:b/>
          <w:bCs/>
          <w:color w:val="auto"/>
          <w:sz w:val="24"/>
          <w:szCs w:val="24"/>
          <w:lang w:val="bg-BG" w:eastAsia="en-US"/>
        </w:rPr>
      </w:pPr>
    </w:p>
    <w:p w14:paraId="530ADB85"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
          <w:bCs/>
          <w:color w:val="auto"/>
          <w:sz w:val="24"/>
          <w:szCs w:val="24"/>
          <w:lang w:val="bg-BG" w:eastAsia="en-US"/>
        </w:rPr>
        <w:t xml:space="preserve">б) </w:t>
      </w:r>
      <w:r w:rsidRPr="00DE0AE7">
        <w:rPr>
          <w:rFonts w:eastAsiaTheme="minorHAnsi"/>
          <w:bCs/>
          <w:color w:val="auto"/>
          <w:sz w:val="24"/>
          <w:szCs w:val="24"/>
          <w:lang w:val="bg-BG" w:eastAsia="en-US"/>
        </w:rPr>
        <w:t>описание на необходимите ресурси за изпълнение и постигане на резултатите. Разпределение на човешките ресурси и отговорностите на отделните експерти по специалности, които ще участват в процеса на изпълнение на дейностите от предмета на възлагане.</w:t>
      </w:r>
    </w:p>
    <w:p w14:paraId="62946E02"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u w:val="single"/>
          <w:lang w:val="bg-BG" w:eastAsia="en-US"/>
        </w:rPr>
      </w:pPr>
      <w:r w:rsidRPr="00DE0AE7">
        <w:rPr>
          <w:rFonts w:eastAsiaTheme="minorHAnsi"/>
          <w:b/>
          <w:bCs/>
          <w:i/>
          <w:color w:val="auto"/>
          <w:sz w:val="24"/>
          <w:szCs w:val="24"/>
          <w:u w:val="single"/>
          <w:lang w:val="bg-BG" w:eastAsia="en-US"/>
        </w:rPr>
        <w:t>!!! Пояснения:</w:t>
      </w:r>
    </w:p>
    <w:p w14:paraId="734D23C2"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u w:val="single"/>
          <w:lang w:val="bg-BG" w:eastAsia="en-US"/>
        </w:rPr>
      </w:pPr>
      <w:r w:rsidRPr="00DE0AE7">
        <w:rPr>
          <w:rFonts w:eastAsiaTheme="minorHAnsi"/>
          <w:bCs/>
          <w:i/>
          <w:color w:val="auto"/>
          <w:sz w:val="24"/>
          <w:szCs w:val="24"/>
          <w:lang w:val="bg-BG" w:eastAsia="en-US"/>
        </w:rPr>
        <w:t>Участникът трябва да разпише предложението си за ресурсно обезпечаване на изпълнението на дейностите, предмет на поръчката, като: ресурсите, които са необходими и ще бъдат осигурени за изпълнението на всяка от услугите, включени в предмета на поръчката, като квалификация, численост и конкретно разпределение на задълженията. Описаните ресурси следва да са съобразени със специфичните характеристики и особености на строежа, който се предвижда да бъде изпълняван и за който са необходими възлаганите консултантски услуги, както и с дейностите, които следва да бъдат извършени на този строеж.</w:t>
      </w:r>
    </w:p>
    <w:p w14:paraId="7161ABEE"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u w:val="single"/>
          <w:lang w:val="bg-BG" w:eastAsia="en-US"/>
        </w:rPr>
      </w:pPr>
      <w:r w:rsidRPr="00DE0AE7">
        <w:rPr>
          <w:rFonts w:eastAsiaTheme="minorHAnsi"/>
          <w:bCs/>
          <w:i/>
          <w:color w:val="auto"/>
          <w:sz w:val="24"/>
          <w:szCs w:val="24"/>
          <w:lang w:val="bg-BG" w:eastAsia="en-US"/>
        </w:rPr>
        <w:t>Ресурсите, които ще бъдат осигурени, трябва да са подходящи и действително необходими за изпълнение на всяка от дейностите, предмет на поръчката.</w:t>
      </w:r>
      <w:r w:rsidRPr="00DE0AE7">
        <w:rPr>
          <w:rFonts w:eastAsiaTheme="minorHAnsi"/>
          <w:bCs/>
          <w:i/>
          <w:color w:val="auto"/>
          <w:sz w:val="24"/>
          <w:szCs w:val="24"/>
          <w:u w:val="single"/>
          <w:lang w:val="bg-BG" w:eastAsia="en-US"/>
        </w:rPr>
        <w:t xml:space="preserve"> </w:t>
      </w:r>
    </w:p>
    <w:p w14:paraId="4B0DBD60"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Cs/>
          <w:i/>
          <w:color w:val="auto"/>
          <w:sz w:val="24"/>
          <w:szCs w:val="24"/>
          <w:lang w:val="bg-BG" w:eastAsia="en-US"/>
        </w:rPr>
        <w:t>Участникът следва да посочи мерки за обезпечаване присъствието на експертите на необходимото място и време за изпълнение на техните задължения, както и да предложи и система за взаимозаменяемост и обезпечаване на присъствието на експертите във всички необходими места и във всички необходими моменти.</w:t>
      </w:r>
    </w:p>
    <w:p w14:paraId="6926E5B6"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Cs/>
          <w:i/>
          <w:color w:val="auto"/>
          <w:sz w:val="24"/>
          <w:szCs w:val="24"/>
          <w:lang w:val="bg-BG" w:eastAsia="en-US"/>
        </w:rPr>
        <w:t>Ресурсите, определени за изпълнение на дейностите по упражняване на строителен надзор на всички строежи, включени в предмета на поръчката, следва да гарантират изпълнението на задължителния обхват на всяка от дейностите и изискванията за тяхното изпълнение, регламентирани в ЗУТ, подзаконовите нормативни актове по прилагането му, останалите относими нормативни актове и изискванията на Възложителя, посочени в Техническата спецификация и останалите части на Документацията за участие.</w:t>
      </w:r>
    </w:p>
    <w:p w14:paraId="14476F28"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Cs/>
          <w:i/>
          <w:color w:val="auto"/>
          <w:sz w:val="24"/>
          <w:szCs w:val="24"/>
          <w:lang w:val="bg-BG" w:eastAsia="en-US"/>
        </w:rPr>
        <w:t xml:space="preserve">Участникът следва да посочи и система за координация с Възложителя и  останалите участници в строителния процес. </w:t>
      </w:r>
    </w:p>
    <w:p w14:paraId="1380048F"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
          <w:bCs/>
          <w:color w:val="auto"/>
          <w:sz w:val="24"/>
          <w:szCs w:val="24"/>
          <w:lang w:val="bg-BG" w:eastAsia="en-US"/>
        </w:rPr>
        <w:t xml:space="preserve">в) </w:t>
      </w:r>
      <w:r w:rsidRPr="00DE0AE7">
        <w:rPr>
          <w:rFonts w:eastAsiaTheme="minorHAnsi"/>
          <w:bCs/>
          <w:color w:val="auto"/>
          <w:sz w:val="24"/>
          <w:szCs w:val="24"/>
          <w:lang w:val="bg-BG" w:eastAsia="en-US"/>
        </w:rPr>
        <w:t>описание на необходимите за изпълнение действия на Консултанта при участието му в Комисия при подписване на Констативните актове за установяване годността за приемане на строежа (образец 15) и Протокол/и за установяване на годността за ползване на строежа (образец 16) – в зависимост от конкретния случай;</w:t>
      </w:r>
    </w:p>
    <w:p w14:paraId="313BB02D"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
          <w:bCs/>
          <w:color w:val="auto"/>
          <w:sz w:val="24"/>
          <w:szCs w:val="24"/>
          <w:lang w:val="bg-BG" w:eastAsia="en-US"/>
        </w:rPr>
        <w:t xml:space="preserve">г) </w:t>
      </w:r>
      <w:r w:rsidRPr="00DE0AE7">
        <w:rPr>
          <w:rFonts w:eastAsiaTheme="minorHAnsi"/>
          <w:bCs/>
          <w:color w:val="auto"/>
          <w:sz w:val="24"/>
          <w:szCs w:val="24"/>
          <w:lang w:val="bg-BG" w:eastAsia="en-US"/>
        </w:rPr>
        <w:t>стратегия за контрол върху технологичната последователност на строителните процеси;</w:t>
      </w:r>
    </w:p>
    <w:p w14:paraId="59E27A19" w14:textId="77777777" w:rsidR="00162A01" w:rsidRPr="00DE0AE7" w:rsidRDefault="00162A01" w:rsidP="00162A01">
      <w:pPr>
        <w:autoSpaceDE w:val="0"/>
        <w:autoSpaceDN w:val="0"/>
        <w:adjustRightInd w:val="0"/>
        <w:spacing w:line="276" w:lineRule="auto"/>
        <w:ind w:firstLine="567"/>
        <w:jc w:val="both"/>
        <w:rPr>
          <w:rFonts w:eastAsiaTheme="minorHAnsi"/>
          <w:bCs/>
          <w:color w:val="auto"/>
          <w:sz w:val="24"/>
          <w:szCs w:val="24"/>
          <w:lang w:val="bg-BG" w:eastAsia="en-US"/>
        </w:rPr>
      </w:pPr>
      <w:r w:rsidRPr="00DE0AE7">
        <w:rPr>
          <w:rFonts w:eastAsiaTheme="minorHAnsi"/>
          <w:b/>
          <w:bCs/>
          <w:color w:val="auto"/>
          <w:sz w:val="24"/>
          <w:szCs w:val="24"/>
          <w:lang w:val="bg-BG" w:eastAsia="en-US"/>
        </w:rPr>
        <w:lastRenderedPageBreak/>
        <w:t xml:space="preserve">д) </w:t>
      </w:r>
      <w:r w:rsidRPr="00DE0AE7">
        <w:rPr>
          <w:rFonts w:eastAsiaTheme="minorHAnsi"/>
          <w:bCs/>
          <w:color w:val="auto"/>
          <w:sz w:val="24"/>
          <w:szCs w:val="24"/>
          <w:lang w:val="bg-BG" w:eastAsia="en-US"/>
        </w:rPr>
        <w:t>всяка друга информация (по преценка на Участника), способстваща за доказване на съответствието на офертата с Техническата спецификация и условията за изпълнение на поръчката, посочени в Документацията за участие.</w:t>
      </w:r>
    </w:p>
    <w:p w14:paraId="6073036C" w14:textId="77777777" w:rsidR="00162A01" w:rsidRPr="00DE0AE7" w:rsidRDefault="00162A01" w:rsidP="00162A01">
      <w:pPr>
        <w:autoSpaceDE w:val="0"/>
        <w:autoSpaceDN w:val="0"/>
        <w:adjustRightInd w:val="0"/>
        <w:spacing w:line="276" w:lineRule="auto"/>
        <w:ind w:firstLine="567"/>
        <w:jc w:val="both"/>
        <w:rPr>
          <w:rFonts w:eastAsiaTheme="minorHAnsi"/>
          <w:bCs/>
          <w:i/>
          <w:color w:val="auto"/>
          <w:sz w:val="24"/>
          <w:szCs w:val="24"/>
          <w:lang w:val="bg-BG" w:eastAsia="en-US"/>
        </w:rPr>
      </w:pPr>
      <w:r w:rsidRPr="00DE0AE7">
        <w:rPr>
          <w:rFonts w:eastAsiaTheme="minorHAnsi"/>
          <w:b/>
          <w:bCs/>
          <w:color w:val="auto"/>
          <w:sz w:val="24"/>
          <w:szCs w:val="24"/>
          <w:lang w:val="bg-BG" w:eastAsia="en-US"/>
        </w:rPr>
        <w:t xml:space="preserve">е) </w:t>
      </w:r>
      <w:r w:rsidRPr="00DE0AE7">
        <w:rPr>
          <w:rFonts w:eastAsiaTheme="minorHAnsi"/>
          <w:bCs/>
          <w:color w:val="auto"/>
          <w:sz w:val="24"/>
          <w:szCs w:val="24"/>
          <w:lang w:val="bg-BG" w:eastAsia="en-US"/>
        </w:rPr>
        <w:t>график за изпълнение на основните дейности;</w:t>
      </w:r>
    </w:p>
    <w:p w14:paraId="3757271E" w14:textId="77777777" w:rsidR="00162A01" w:rsidRPr="00DE0AE7" w:rsidRDefault="00162A01" w:rsidP="00162A01">
      <w:pPr>
        <w:autoSpaceDE w:val="0"/>
        <w:autoSpaceDN w:val="0"/>
        <w:adjustRightInd w:val="0"/>
        <w:spacing w:line="276" w:lineRule="auto"/>
        <w:ind w:firstLine="567"/>
        <w:jc w:val="both"/>
        <w:rPr>
          <w:rFonts w:eastAsiaTheme="minorHAnsi"/>
          <w:b/>
          <w:bCs/>
          <w:i/>
          <w:color w:val="auto"/>
          <w:sz w:val="24"/>
          <w:szCs w:val="24"/>
          <w:u w:val="single"/>
          <w:lang w:val="bg-BG" w:eastAsia="en-US"/>
        </w:rPr>
      </w:pPr>
    </w:p>
    <w:p w14:paraId="25847E6B" w14:textId="77777777" w:rsidR="00162A01" w:rsidRPr="00DE0AE7" w:rsidRDefault="00162A01" w:rsidP="00162A01">
      <w:pPr>
        <w:autoSpaceDE w:val="0"/>
        <w:autoSpaceDN w:val="0"/>
        <w:adjustRightInd w:val="0"/>
        <w:spacing w:line="276" w:lineRule="auto"/>
        <w:ind w:firstLine="567"/>
        <w:jc w:val="both"/>
        <w:rPr>
          <w:rFonts w:eastAsiaTheme="minorHAnsi"/>
          <w:b/>
          <w:bCs/>
          <w:i/>
          <w:color w:val="auto"/>
          <w:sz w:val="24"/>
          <w:szCs w:val="24"/>
          <w:u w:val="single"/>
          <w:lang w:val="bg-BG" w:eastAsia="en-US"/>
        </w:rPr>
      </w:pPr>
      <w:r w:rsidRPr="00DE0AE7">
        <w:rPr>
          <w:rFonts w:eastAsiaTheme="minorHAnsi"/>
          <w:b/>
          <w:bCs/>
          <w:i/>
          <w:color w:val="auto"/>
          <w:sz w:val="24"/>
          <w:szCs w:val="24"/>
          <w:u w:val="single"/>
          <w:lang w:val="bg-BG" w:eastAsia="en-US"/>
        </w:rPr>
        <w:t xml:space="preserve">!!! ВАЖНО: </w:t>
      </w:r>
    </w:p>
    <w:p w14:paraId="66F2A483" w14:textId="77777777" w:rsidR="00162A01" w:rsidRPr="00DE0AE7" w:rsidRDefault="00162A01" w:rsidP="00162A01">
      <w:pPr>
        <w:autoSpaceDE w:val="0"/>
        <w:autoSpaceDN w:val="0"/>
        <w:adjustRightInd w:val="0"/>
        <w:spacing w:line="276" w:lineRule="auto"/>
        <w:ind w:firstLine="567"/>
        <w:jc w:val="both"/>
        <w:rPr>
          <w:rFonts w:eastAsiaTheme="minorHAnsi"/>
          <w:b/>
          <w:bCs/>
          <w:i/>
          <w:color w:val="auto"/>
          <w:sz w:val="24"/>
          <w:szCs w:val="24"/>
          <w:u w:val="single"/>
          <w:lang w:val="bg-BG" w:eastAsia="en-US"/>
        </w:rPr>
      </w:pPr>
      <w:r w:rsidRPr="00DE0AE7">
        <w:rPr>
          <w:rFonts w:eastAsiaTheme="minorHAnsi"/>
          <w:b/>
          <w:bCs/>
          <w:i/>
          <w:color w:val="auto"/>
          <w:sz w:val="24"/>
          <w:szCs w:val="24"/>
          <w:lang w:val="bg-BG" w:eastAsia="en-US"/>
        </w:rPr>
        <w:t>(1) Независимо от обстоятелството, че като елемент от оценката на съответното Предложение за изпълнение на поръчката, Възложителят не е обхванал горепосочените като изискуеми за включване в същото параметри на изпълнение, визираното съдържание на Предложението за изпълнение на поръчката, следва да се приема като минимално изискуемо и задължително по обхват, предвид обстоятелството, че липсата на един или повече от изброените като минимум елементи от съдържанието на Предложението за изпълнение, е предпоставка за отстраняване на Участника, поради неизпълнение на това предварително поставено и обявено условие за изпълнение на поръчката по смисъла на чл. 107, т. 2, б. „а“ от ЗОП, както и поради факта, че офертата му ще се счита за „неподходяща“, съобразно §2, т. 25 от ДР на ЗОП.</w:t>
      </w:r>
      <w:r w:rsidRPr="00DE0AE7">
        <w:rPr>
          <w:rFonts w:eastAsiaTheme="minorHAnsi"/>
          <w:b/>
          <w:bCs/>
          <w:i/>
          <w:color w:val="auto"/>
          <w:sz w:val="24"/>
          <w:szCs w:val="24"/>
          <w:u w:val="single"/>
          <w:lang w:val="bg-BG" w:eastAsia="en-US"/>
        </w:rPr>
        <w:t xml:space="preserve"> </w:t>
      </w:r>
    </w:p>
    <w:p w14:paraId="059E2709" w14:textId="77777777" w:rsidR="00162A01" w:rsidRPr="00DE0AE7" w:rsidRDefault="00162A01" w:rsidP="00162A01">
      <w:pPr>
        <w:autoSpaceDE w:val="0"/>
        <w:autoSpaceDN w:val="0"/>
        <w:adjustRightInd w:val="0"/>
        <w:spacing w:line="276" w:lineRule="auto"/>
        <w:ind w:firstLine="567"/>
        <w:jc w:val="both"/>
        <w:rPr>
          <w:rFonts w:eastAsiaTheme="minorHAnsi"/>
          <w:b/>
          <w:bCs/>
          <w:i/>
          <w:color w:val="auto"/>
          <w:sz w:val="24"/>
          <w:szCs w:val="24"/>
          <w:u w:val="single"/>
          <w:lang w:val="bg-BG" w:eastAsia="en-US"/>
        </w:rPr>
      </w:pPr>
      <w:r w:rsidRPr="00DE0AE7">
        <w:rPr>
          <w:rFonts w:eastAsiaTheme="minorHAnsi"/>
          <w:b/>
          <w:bCs/>
          <w:i/>
          <w:color w:val="auto"/>
          <w:sz w:val="24"/>
          <w:szCs w:val="24"/>
          <w:lang w:val="bg-BG" w:eastAsia="en-US"/>
        </w:rPr>
        <w:t>(2) Ако Участник не представи Предложение за изпълнение на поръчката и/или изискуемото приложение към него, или представеното от него Предложение за изпълнение, и/или приложението към него не съответстват на изискванията на Възложителя, този Участник ще бъде отстранен от участие.</w:t>
      </w:r>
    </w:p>
    <w:p w14:paraId="1F4C37E6" w14:textId="77777777" w:rsidR="00162A01" w:rsidRPr="00DE0AE7" w:rsidRDefault="00162A01" w:rsidP="00162A01">
      <w:pPr>
        <w:autoSpaceDE w:val="0"/>
        <w:autoSpaceDN w:val="0"/>
        <w:adjustRightInd w:val="0"/>
        <w:spacing w:line="276" w:lineRule="auto"/>
        <w:ind w:firstLine="567"/>
        <w:jc w:val="both"/>
        <w:rPr>
          <w:rFonts w:eastAsiaTheme="minorHAnsi"/>
          <w:b/>
          <w:bCs/>
          <w:i/>
          <w:color w:val="auto"/>
          <w:sz w:val="24"/>
          <w:szCs w:val="24"/>
          <w:lang w:val="bg-BG" w:eastAsia="en-US"/>
        </w:rPr>
      </w:pPr>
      <w:r w:rsidRPr="00DE0AE7">
        <w:rPr>
          <w:rFonts w:eastAsiaTheme="minorHAnsi"/>
          <w:b/>
          <w:bCs/>
          <w:i/>
          <w:color w:val="auto"/>
          <w:sz w:val="24"/>
          <w:szCs w:val="24"/>
          <w:lang w:val="bg-BG" w:eastAsia="en-US"/>
        </w:rPr>
        <w:t>(3) Ако Предложение за изпълнение на поръчката на Участник съдържа приложение, което не съответства на изискванията на Техническата спецификация, офертата на същия се отстранява от по-нататъшно участие, като неотговаряща на това предварително поставено условие (чл. 107, т. 1 от ЗОП).</w:t>
      </w:r>
    </w:p>
    <w:p w14:paraId="4A092BCD" w14:textId="77777777" w:rsidR="00162A01" w:rsidRPr="00DE0AE7" w:rsidRDefault="00162A01" w:rsidP="00162A01">
      <w:pPr>
        <w:autoSpaceDE w:val="0"/>
        <w:autoSpaceDN w:val="0"/>
        <w:adjustRightInd w:val="0"/>
        <w:spacing w:line="276" w:lineRule="auto"/>
        <w:ind w:firstLine="567"/>
        <w:jc w:val="both"/>
        <w:rPr>
          <w:rFonts w:eastAsiaTheme="minorHAnsi"/>
          <w:b/>
          <w:bCs/>
          <w:i/>
          <w:color w:val="auto"/>
          <w:sz w:val="24"/>
          <w:szCs w:val="24"/>
          <w:lang w:val="bg-BG" w:eastAsia="en-US"/>
        </w:rPr>
      </w:pPr>
      <w:r w:rsidRPr="00DE0AE7">
        <w:rPr>
          <w:rFonts w:eastAsiaTheme="minorHAnsi"/>
          <w:b/>
          <w:bCs/>
          <w:i/>
          <w:color w:val="auto"/>
          <w:sz w:val="24"/>
          <w:szCs w:val="24"/>
          <w:lang w:val="bg-BG" w:eastAsia="en-US"/>
        </w:rPr>
        <w:t>(4) Ако в Предложение за изпълнение на поръчката, и/или в представеното към него приложение, Участникът е допуснал вътрешна несъвместимост и/или противоречие, касаещо последователността и взаимообвързаността на предлаганите дейности по осъществяването на строителния надзор и другите съпътстващи и относими консултантски услуги, както и в което има наличие на текстове, показващи непредназначеност към предмета на настоящата процедура („паразитни“ текстове, отнасящи се до други процедури, други Възложители, Изпълнители или обекти), се отстранява от участие.</w:t>
      </w:r>
    </w:p>
    <w:p w14:paraId="47D3065B" w14:textId="77777777" w:rsidR="009D58F5" w:rsidRPr="00DE0AE7" w:rsidRDefault="009D58F5" w:rsidP="009D58F5">
      <w:pPr>
        <w:tabs>
          <w:tab w:val="left" w:pos="851"/>
        </w:tabs>
        <w:autoSpaceDE w:val="0"/>
        <w:autoSpaceDN w:val="0"/>
        <w:adjustRightInd w:val="0"/>
        <w:ind w:left="567"/>
        <w:jc w:val="both"/>
        <w:rPr>
          <w:b/>
          <w:color w:val="auto"/>
          <w:sz w:val="24"/>
          <w:szCs w:val="24"/>
          <w:lang w:val="bg-BG" w:eastAsia="en-US"/>
        </w:rPr>
      </w:pPr>
    </w:p>
    <w:p w14:paraId="47D3065C" w14:textId="77777777" w:rsidR="009D58F5" w:rsidRPr="00DE0AE7" w:rsidRDefault="009D58F5" w:rsidP="009D58F5">
      <w:pPr>
        <w:autoSpaceDE w:val="0"/>
        <w:autoSpaceDN w:val="0"/>
        <w:adjustRightInd w:val="0"/>
        <w:spacing w:line="276" w:lineRule="auto"/>
        <w:ind w:firstLine="567"/>
        <w:jc w:val="both"/>
        <w:rPr>
          <w:rFonts w:eastAsiaTheme="minorHAnsi"/>
          <w:b/>
          <w:color w:val="auto"/>
          <w:sz w:val="24"/>
          <w:szCs w:val="24"/>
          <w:lang w:val="bg-BG" w:eastAsia="en-US"/>
        </w:rPr>
      </w:pPr>
      <w:r w:rsidRPr="00DE0AE7">
        <w:rPr>
          <w:rFonts w:eastAsiaTheme="minorHAnsi"/>
          <w:b/>
          <w:color w:val="auto"/>
          <w:sz w:val="24"/>
          <w:szCs w:val="24"/>
          <w:lang w:val="bg-BG" w:eastAsia="en-US"/>
        </w:rPr>
        <w:t xml:space="preserve">В случай че, участникът бъде определен за Изпълнител на обществената поръчка, Предложението за изпълнение на поръчката става неразделна част от договора. </w:t>
      </w:r>
    </w:p>
    <w:p w14:paraId="47D3065D" w14:textId="77777777" w:rsidR="009D58F5" w:rsidRPr="00DE0AE7" w:rsidRDefault="009D58F5" w:rsidP="009D58F5">
      <w:pPr>
        <w:autoSpaceDE w:val="0"/>
        <w:autoSpaceDN w:val="0"/>
        <w:adjustRightInd w:val="0"/>
        <w:jc w:val="both"/>
        <w:rPr>
          <w:rFonts w:eastAsiaTheme="minorHAnsi"/>
          <w:b/>
          <w:bCs/>
          <w:color w:val="auto"/>
          <w:sz w:val="24"/>
          <w:szCs w:val="24"/>
          <w:lang w:val="bg-BG" w:eastAsia="en-US"/>
        </w:rPr>
      </w:pPr>
    </w:p>
    <w:p w14:paraId="47D3065E" w14:textId="29CDDC24" w:rsidR="009D58F5" w:rsidRPr="00DE0AE7" w:rsidRDefault="009D58F5" w:rsidP="009D58F5">
      <w:pPr>
        <w:ind w:firstLine="709"/>
        <w:jc w:val="both"/>
        <w:rPr>
          <w:rFonts w:eastAsiaTheme="minorHAnsi"/>
          <w:b/>
          <w:color w:val="auto"/>
          <w:sz w:val="24"/>
          <w:szCs w:val="24"/>
          <w:lang w:val="bg-BG" w:eastAsia="en-US"/>
        </w:rPr>
      </w:pPr>
      <w:r w:rsidRPr="00DE0AE7">
        <w:rPr>
          <w:rFonts w:eastAsiaTheme="minorHAnsi"/>
          <w:b/>
          <w:color w:val="auto"/>
          <w:sz w:val="24"/>
          <w:szCs w:val="24"/>
          <w:lang w:val="bg-BG" w:eastAsia="en-US"/>
        </w:rPr>
        <w:t xml:space="preserve">!!! </w:t>
      </w:r>
      <w:r w:rsidRPr="00DE0AE7">
        <w:rPr>
          <w:b/>
          <w:color w:val="auto"/>
          <w:sz w:val="24"/>
          <w:szCs w:val="24"/>
          <w:lang w:val="bg-BG"/>
        </w:rPr>
        <w:t xml:space="preserve">Предложението за изпълнение на поръчката в едно с всички приложения </w:t>
      </w:r>
      <w:r w:rsidRPr="00DE0AE7">
        <w:rPr>
          <w:rFonts w:eastAsiaTheme="minorHAnsi"/>
          <w:b/>
          <w:color w:val="auto"/>
          <w:sz w:val="24"/>
          <w:szCs w:val="24"/>
          <w:lang w:val="bg-BG" w:eastAsia="en-US"/>
        </w:rPr>
        <w:t xml:space="preserve">се представя на хартиен и на електронен носител </w:t>
      </w:r>
    </w:p>
    <w:p w14:paraId="47D3065F" w14:textId="77777777" w:rsidR="009D58F5" w:rsidRPr="00DE0AE7" w:rsidRDefault="009D58F5" w:rsidP="009D58F5">
      <w:pPr>
        <w:ind w:firstLine="709"/>
        <w:jc w:val="both"/>
        <w:rPr>
          <w:b/>
          <w:color w:val="auto"/>
          <w:sz w:val="24"/>
          <w:szCs w:val="24"/>
          <w:lang w:val="bg-BG" w:eastAsia="en-US"/>
        </w:rPr>
      </w:pPr>
    </w:p>
    <w:p w14:paraId="47D30661" w14:textId="77777777" w:rsidR="00EE5027" w:rsidRPr="00DE0AE7" w:rsidRDefault="00EE5027" w:rsidP="009D58F5">
      <w:pPr>
        <w:tabs>
          <w:tab w:val="left" w:pos="709"/>
          <w:tab w:val="left" w:pos="9214"/>
        </w:tabs>
        <w:spacing w:before="240"/>
        <w:ind w:right="-138" w:firstLine="567"/>
        <w:jc w:val="both"/>
        <w:rPr>
          <w:color w:val="auto"/>
          <w:sz w:val="24"/>
          <w:szCs w:val="24"/>
          <w:lang w:val="bg-BG" w:eastAsia="en-US"/>
        </w:rPr>
      </w:pPr>
      <w:r w:rsidRPr="00DE0AE7">
        <w:rPr>
          <w:iCs/>
          <w:color w:val="auto"/>
          <w:sz w:val="24"/>
          <w:szCs w:val="24"/>
          <w:lang w:val="bg-BG" w:eastAsia="fr-FR"/>
        </w:rPr>
        <w:lastRenderedPageBreak/>
        <w:t>Техни</w:t>
      </w:r>
      <w:r w:rsidR="009D58F5" w:rsidRPr="00DE0AE7">
        <w:rPr>
          <w:iCs/>
          <w:color w:val="auto"/>
          <w:sz w:val="24"/>
          <w:szCs w:val="24"/>
          <w:lang w:val="bg-BG" w:eastAsia="fr-FR"/>
        </w:rPr>
        <w:t xml:space="preserve">ческото </w:t>
      </w:r>
      <w:r w:rsidRPr="00DE0AE7">
        <w:rPr>
          <w:color w:val="auto"/>
          <w:sz w:val="24"/>
          <w:szCs w:val="24"/>
          <w:lang w:val="bg-BG" w:eastAsia="en-US"/>
        </w:rPr>
        <w:t>предложение може да се придружава с декларация за конфиденциалност на информацията, съгласно чл. 102, ал. 1 от ЗОП, подписана от участника /ако е приложимо/ .</w:t>
      </w:r>
    </w:p>
    <w:p w14:paraId="47D30662" w14:textId="77777777" w:rsidR="00EE5027" w:rsidRPr="00DE0AE7" w:rsidRDefault="00EE5027" w:rsidP="00EE5027">
      <w:pPr>
        <w:spacing w:after="120" w:line="276" w:lineRule="auto"/>
        <w:ind w:firstLine="567"/>
        <w:jc w:val="both"/>
        <w:rPr>
          <w:b/>
          <w:i/>
          <w:color w:val="auto"/>
          <w:sz w:val="24"/>
          <w:szCs w:val="24"/>
          <w:lang w:val="bg-BG" w:eastAsia="en-US"/>
        </w:rPr>
      </w:pPr>
    </w:p>
    <w:p w14:paraId="47D30663" w14:textId="77777777" w:rsidR="00EE5027" w:rsidRPr="00DE0AE7" w:rsidRDefault="00EE5027" w:rsidP="00EE5027">
      <w:pPr>
        <w:spacing w:after="120" w:line="276" w:lineRule="auto"/>
        <w:ind w:firstLine="567"/>
        <w:jc w:val="both"/>
        <w:rPr>
          <w:i/>
          <w:color w:val="auto"/>
          <w:sz w:val="24"/>
          <w:szCs w:val="24"/>
          <w:lang w:val="bg-BG" w:eastAsia="en-US"/>
        </w:rPr>
      </w:pPr>
      <w:r w:rsidRPr="00DE0AE7">
        <w:rPr>
          <w:b/>
          <w:i/>
          <w:color w:val="auto"/>
          <w:sz w:val="24"/>
          <w:szCs w:val="24"/>
          <w:lang w:val="bg-BG" w:eastAsia="en-US"/>
        </w:rPr>
        <w:t>Забележка:</w:t>
      </w:r>
      <w:r w:rsidRPr="00DE0AE7">
        <w:rPr>
          <w:i/>
          <w:color w:val="auto"/>
          <w:sz w:val="24"/>
          <w:szCs w:val="24"/>
          <w:lang w:val="bg-BG" w:eastAsia="en-US"/>
        </w:rPr>
        <w:t xml:space="preserve"> Декларацията не е задължителна част от офертата, като същата се представя по преценка на всеки участник и при наличие на основания за това. </w:t>
      </w:r>
    </w:p>
    <w:p w14:paraId="47D30665" w14:textId="77777777" w:rsidR="00AA7DC8" w:rsidRPr="00DE0AE7" w:rsidRDefault="002A4C96" w:rsidP="00AA7DC8">
      <w:pPr>
        <w:shd w:val="clear" w:color="auto" w:fill="FFFFFF"/>
        <w:tabs>
          <w:tab w:val="left" w:pos="720"/>
        </w:tabs>
        <w:autoSpaceDE w:val="0"/>
        <w:autoSpaceDN w:val="0"/>
        <w:adjustRightInd w:val="0"/>
        <w:spacing w:line="276" w:lineRule="auto"/>
        <w:jc w:val="both"/>
        <w:rPr>
          <w:color w:val="auto"/>
          <w:sz w:val="24"/>
          <w:szCs w:val="24"/>
          <w:lang w:val="bg-BG"/>
        </w:rPr>
      </w:pPr>
      <w:r w:rsidRPr="00DE0AE7">
        <w:rPr>
          <w:rFonts w:eastAsiaTheme="minorHAnsi"/>
          <w:b/>
          <w:bCs/>
          <w:color w:val="auto"/>
          <w:sz w:val="24"/>
          <w:szCs w:val="24"/>
          <w:lang w:val="bg-BG" w:eastAsia="en-US"/>
        </w:rPr>
        <w:t>13</w:t>
      </w:r>
      <w:r w:rsidR="00AA7DC8" w:rsidRPr="00DE0AE7">
        <w:rPr>
          <w:rFonts w:eastAsiaTheme="minorHAnsi"/>
          <w:b/>
          <w:bCs/>
          <w:color w:val="auto"/>
          <w:sz w:val="24"/>
          <w:szCs w:val="24"/>
          <w:lang w:val="bg-BG" w:eastAsia="en-US"/>
        </w:rPr>
        <w:t xml:space="preserve">. Ценово предложение </w:t>
      </w:r>
      <w:r w:rsidR="00AA7DC8" w:rsidRPr="00DE0AE7">
        <w:rPr>
          <w:color w:val="auto"/>
          <w:sz w:val="24"/>
          <w:szCs w:val="24"/>
          <w:lang w:val="bg-BG"/>
        </w:rPr>
        <w:t xml:space="preserve">- попълва се </w:t>
      </w:r>
      <w:r w:rsidR="005904BF" w:rsidRPr="00DE0AE7">
        <w:rPr>
          <w:b/>
          <w:color w:val="auto"/>
          <w:sz w:val="24"/>
          <w:szCs w:val="24"/>
          <w:u w:val="single"/>
          <w:lang w:val="bg-BG"/>
        </w:rPr>
        <w:t>Образец № 12</w:t>
      </w:r>
      <w:r w:rsidR="005904BF" w:rsidRPr="00DE0AE7">
        <w:rPr>
          <w:b/>
          <w:color w:val="auto"/>
          <w:sz w:val="24"/>
          <w:szCs w:val="24"/>
          <w:lang w:val="bg-BG"/>
        </w:rPr>
        <w:t xml:space="preserve"> </w:t>
      </w:r>
      <w:r w:rsidR="00AA7DC8" w:rsidRPr="00DE0AE7">
        <w:rPr>
          <w:color w:val="auto"/>
          <w:sz w:val="24"/>
          <w:szCs w:val="24"/>
          <w:lang w:val="bg-BG"/>
        </w:rPr>
        <w:t>– в оригинал, подписано и подпечатано на всяка страница от представляващия участника или упълномощено лице.</w:t>
      </w:r>
    </w:p>
    <w:p w14:paraId="47D30667" w14:textId="77777777" w:rsidR="00416153" w:rsidRPr="00074890" w:rsidRDefault="00416153" w:rsidP="009D048A">
      <w:pPr>
        <w:autoSpaceDE w:val="0"/>
        <w:autoSpaceDN w:val="0"/>
        <w:adjustRightInd w:val="0"/>
        <w:spacing w:line="276" w:lineRule="auto"/>
        <w:rPr>
          <w:rFonts w:eastAsiaTheme="minorHAnsi"/>
          <w:b/>
          <w:bCs/>
          <w:color w:val="FF0000"/>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288"/>
      </w:tblGrid>
      <w:tr w:rsidR="00993C1F" w:rsidRPr="00993C1F" w14:paraId="47D30669" w14:textId="77777777" w:rsidTr="00851B3C">
        <w:tc>
          <w:tcPr>
            <w:tcW w:w="9288" w:type="dxa"/>
            <w:shd w:val="clear" w:color="auto" w:fill="FFFF99"/>
          </w:tcPr>
          <w:p w14:paraId="47D30668" w14:textId="77777777" w:rsidR="00CD01A5" w:rsidRPr="00993C1F" w:rsidRDefault="00CD01A5" w:rsidP="009D048A">
            <w:pPr>
              <w:widowControl w:val="0"/>
              <w:autoSpaceDE w:val="0"/>
              <w:autoSpaceDN w:val="0"/>
              <w:adjustRightInd w:val="0"/>
              <w:spacing w:line="276" w:lineRule="auto"/>
              <w:jc w:val="center"/>
              <w:rPr>
                <w:b/>
                <w:bCs/>
                <w:color w:val="auto"/>
                <w:sz w:val="24"/>
                <w:szCs w:val="24"/>
                <w:lang w:val="bg-BG"/>
              </w:rPr>
            </w:pPr>
            <w:r w:rsidRPr="00993C1F">
              <w:rPr>
                <w:b/>
                <w:bCs/>
                <w:color w:val="auto"/>
                <w:sz w:val="24"/>
                <w:szCs w:val="24"/>
                <w:lang w:val="bg-BG"/>
              </w:rPr>
              <w:t>7. КРИТЕРИИ ЗА ВЪЗЛАГАНЕ НА ПОРЪЧКАТА</w:t>
            </w:r>
          </w:p>
        </w:tc>
      </w:tr>
    </w:tbl>
    <w:p w14:paraId="47D3066A" w14:textId="77777777" w:rsidR="00CD01A5" w:rsidRPr="00993C1F" w:rsidRDefault="00CD01A5" w:rsidP="009D048A">
      <w:pPr>
        <w:shd w:val="clear" w:color="auto" w:fill="FFFFFF"/>
        <w:spacing w:line="276" w:lineRule="auto"/>
        <w:ind w:firstLine="567"/>
        <w:jc w:val="both"/>
        <w:rPr>
          <w:color w:val="auto"/>
          <w:sz w:val="24"/>
          <w:szCs w:val="24"/>
          <w:lang w:val="bg-BG"/>
        </w:rPr>
      </w:pPr>
    </w:p>
    <w:p w14:paraId="47D3066B" w14:textId="77777777" w:rsidR="00EE5027" w:rsidRPr="00993C1F" w:rsidRDefault="00EE5027" w:rsidP="00EE5027">
      <w:pPr>
        <w:shd w:val="clear" w:color="auto" w:fill="FFFFFF"/>
        <w:spacing w:line="276" w:lineRule="auto"/>
        <w:ind w:firstLine="567"/>
        <w:jc w:val="both"/>
        <w:rPr>
          <w:color w:val="auto"/>
          <w:sz w:val="24"/>
          <w:szCs w:val="24"/>
          <w:lang w:val="bg-BG"/>
        </w:rPr>
      </w:pPr>
      <w:r w:rsidRPr="00993C1F">
        <w:rPr>
          <w:color w:val="auto"/>
          <w:sz w:val="24"/>
          <w:szCs w:val="24"/>
          <w:lang w:val="bg-BG"/>
        </w:rPr>
        <w:t xml:space="preserve">Обществената поръчка се възлага въз основа на Икономически най-изгодната оферта. </w:t>
      </w:r>
    </w:p>
    <w:p w14:paraId="47D3066C" w14:textId="1A324FB4" w:rsidR="00EE5027" w:rsidRDefault="00EE5027" w:rsidP="00EE5027">
      <w:pPr>
        <w:shd w:val="clear" w:color="auto" w:fill="FFFFFF"/>
        <w:suppressAutoHyphens/>
        <w:spacing w:line="276" w:lineRule="auto"/>
        <w:ind w:firstLine="567"/>
        <w:jc w:val="both"/>
        <w:outlineLvl w:val="0"/>
        <w:rPr>
          <w:color w:val="auto"/>
          <w:sz w:val="24"/>
          <w:szCs w:val="24"/>
          <w:lang w:val="bg-BG"/>
        </w:rPr>
      </w:pPr>
      <w:r w:rsidRPr="00993C1F">
        <w:rPr>
          <w:color w:val="auto"/>
          <w:sz w:val="24"/>
          <w:szCs w:val="24"/>
          <w:lang w:val="bg-BG"/>
        </w:rPr>
        <w:t>Икономически най-изгодната оферта се определя въз основа на критерий за възлагане „</w:t>
      </w:r>
      <w:r w:rsidR="00720209">
        <w:rPr>
          <w:color w:val="auto"/>
          <w:sz w:val="24"/>
          <w:szCs w:val="24"/>
          <w:lang w:val="bg-BG"/>
        </w:rPr>
        <w:t xml:space="preserve">най-ниска </w:t>
      </w:r>
      <w:r w:rsidRPr="00993C1F">
        <w:rPr>
          <w:color w:val="auto"/>
          <w:sz w:val="24"/>
          <w:szCs w:val="24"/>
          <w:lang w:val="bg-BG"/>
        </w:rPr>
        <w:t>цена“ по чл. 70</w:t>
      </w:r>
      <w:r w:rsidRPr="00F50D95">
        <w:rPr>
          <w:color w:val="auto"/>
          <w:sz w:val="24"/>
          <w:szCs w:val="24"/>
          <w:lang w:val="bg-BG"/>
        </w:rPr>
        <w:t xml:space="preserve">, ал. 2, т. </w:t>
      </w:r>
      <w:r w:rsidR="009A5808" w:rsidRPr="00F50D95">
        <w:rPr>
          <w:color w:val="auto"/>
          <w:sz w:val="24"/>
          <w:szCs w:val="24"/>
          <w:lang w:val="bg-BG"/>
        </w:rPr>
        <w:t>1</w:t>
      </w:r>
      <w:r w:rsidRPr="00F50D95">
        <w:rPr>
          <w:color w:val="auto"/>
          <w:sz w:val="24"/>
          <w:szCs w:val="24"/>
          <w:lang w:val="bg-BG"/>
        </w:rPr>
        <w:t xml:space="preserve"> от ЗОП</w:t>
      </w:r>
      <w:r w:rsidR="00720209" w:rsidRPr="00F50D95">
        <w:rPr>
          <w:color w:val="auto"/>
          <w:sz w:val="24"/>
          <w:szCs w:val="24"/>
          <w:lang w:val="bg-BG"/>
        </w:rPr>
        <w:t>.</w:t>
      </w:r>
    </w:p>
    <w:p w14:paraId="0FB627AF" w14:textId="77777777" w:rsidR="00F50D95" w:rsidRPr="00F50D95" w:rsidRDefault="00F50D95" w:rsidP="00F50D95">
      <w:pPr>
        <w:shd w:val="clear" w:color="auto" w:fill="FFFFFF"/>
        <w:suppressAutoHyphens/>
        <w:spacing w:line="276" w:lineRule="auto"/>
        <w:ind w:firstLine="567"/>
        <w:jc w:val="both"/>
        <w:outlineLvl w:val="0"/>
        <w:rPr>
          <w:color w:val="auto"/>
          <w:sz w:val="24"/>
          <w:szCs w:val="24"/>
          <w:lang w:val="bg-BG"/>
        </w:rPr>
      </w:pPr>
      <w:r w:rsidRPr="00F50D95">
        <w:rPr>
          <w:color w:val="auto"/>
          <w:sz w:val="24"/>
          <w:szCs w:val="24"/>
          <w:lang w:val="bg-BG"/>
        </w:rPr>
        <w:t xml:space="preserve">Предложените от участника всички единични крайни цени без ДДС на отделните видове дейности се събират и техният общ сбор оформя обща цена на участника.     </w:t>
      </w:r>
    </w:p>
    <w:p w14:paraId="5A1D23AA" w14:textId="77777777" w:rsidR="00F50D95" w:rsidRPr="00F50D95" w:rsidRDefault="00F50D95" w:rsidP="00F50D95">
      <w:pPr>
        <w:shd w:val="clear" w:color="auto" w:fill="FFFFFF"/>
        <w:suppressAutoHyphens/>
        <w:spacing w:line="276" w:lineRule="auto"/>
        <w:ind w:firstLine="567"/>
        <w:jc w:val="both"/>
        <w:outlineLvl w:val="0"/>
        <w:rPr>
          <w:color w:val="auto"/>
          <w:sz w:val="24"/>
          <w:szCs w:val="24"/>
          <w:lang w:val="bg-BG"/>
        </w:rPr>
      </w:pPr>
      <w:r w:rsidRPr="00F50D95">
        <w:rPr>
          <w:color w:val="auto"/>
          <w:sz w:val="24"/>
          <w:szCs w:val="24"/>
          <w:lang w:val="bg-BG"/>
        </w:rPr>
        <w:t xml:space="preserve">На първо място се класира участникът предложил най-ниска обща цена. </w:t>
      </w:r>
    </w:p>
    <w:p w14:paraId="1728669D" w14:textId="08C32523" w:rsidR="00F50D95" w:rsidRPr="00993C1F" w:rsidRDefault="00F50D95" w:rsidP="00F50D95">
      <w:pPr>
        <w:shd w:val="clear" w:color="auto" w:fill="FFFFFF"/>
        <w:suppressAutoHyphens/>
        <w:spacing w:line="276" w:lineRule="auto"/>
        <w:ind w:firstLine="567"/>
        <w:jc w:val="both"/>
        <w:outlineLvl w:val="0"/>
        <w:rPr>
          <w:color w:val="auto"/>
          <w:sz w:val="24"/>
          <w:szCs w:val="24"/>
          <w:lang w:val="bg-BG"/>
        </w:rPr>
      </w:pPr>
      <w:r w:rsidRPr="00F50D95">
        <w:rPr>
          <w:color w:val="auto"/>
          <w:sz w:val="24"/>
          <w:szCs w:val="24"/>
          <w:lang w:val="bg-BG"/>
        </w:rPr>
        <w:t>Посочената цена се закръгля до втория знак след десетичната запетая.</w:t>
      </w:r>
    </w:p>
    <w:p w14:paraId="47D3066E" w14:textId="77777777" w:rsidR="00CD01A5" w:rsidRPr="00993C1F" w:rsidRDefault="00CD01A5" w:rsidP="009D048A">
      <w:pPr>
        <w:autoSpaceDE w:val="0"/>
        <w:autoSpaceDN w:val="0"/>
        <w:adjustRightInd w:val="0"/>
        <w:spacing w:line="276" w:lineRule="auto"/>
        <w:jc w:val="both"/>
        <w:rPr>
          <w:rFonts w:eastAsiaTheme="minorHAnsi"/>
          <w:color w:val="auto"/>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355"/>
      </w:tblGrid>
      <w:tr w:rsidR="00993C1F" w:rsidRPr="00993C1F" w14:paraId="47D30670" w14:textId="77777777" w:rsidTr="00903672">
        <w:tc>
          <w:tcPr>
            <w:tcW w:w="9899" w:type="dxa"/>
            <w:shd w:val="clear" w:color="auto" w:fill="FFFF99"/>
          </w:tcPr>
          <w:p w14:paraId="47D3066F" w14:textId="77777777" w:rsidR="00CD01A5" w:rsidRPr="00993C1F" w:rsidRDefault="00CD01A5" w:rsidP="00EE5027">
            <w:pPr>
              <w:autoSpaceDE w:val="0"/>
              <w:autoSpaceDN w:val="0"/>
              <w:adjustRightInd w:val="0"/>
              <w:spacing w:line="276" w:lineRule="auto"/>
              <w:jc w:val="center"/>
              <w:rPr>
                <w:b/>
                <w:bCs/>
                <w:color w:val="auto"/>
                <w:sz w:val="24"/>
                <w:szCs w:val="24"/>
                <w:lang w:val="bg-BG"/>
              </w:rPr>
            </w:pPr>
            <w:r w:rsidRPr="00993C1F">
              <w:rPr>
                <w:b/>
                <w:bCs/>
                <w:color w:val="auto"/>
                <w:sz w:val="24"/>
                <w:szCs w:val="24"/>
                <w:lang w:val="bg-BG"/>
              </w:rPr>
              <w:t xml:space="preserve">8. </w:t>
            </w:r>
            <w:r w:rsidRPr="00993C1F">
              <w:rPr>
                <w:rFonts w:eastAsiaTheme="minorHAnsi"/>
                <w:b/>
                <w:bCs/>
                <w:color w:val="auto"/>
                <w:sz w:val="24"/>
                <w:szCs w:val="24"/>
                <w:lang w:val="bg-BG" w:eastAsia="en-US"/>
              </w:rPr>
              <w:t>ОТВАРЯНЕ, РАЗГЛЕЖДАНЕ И ОЦЕНЯВАНЕ НА ОФЕРТИТЕ</w:t>
            </w:r>
            <w:r w:rsidR="0089292F" w:rsidRPr="00993C1F">
              <w:rPr>
                <w:rFonts w:eastAsiaTheme="minorHAnsi"/>
                <w:b/>
                <w:bCs/>
                <w:color w:val="auto"/>
                <w:sz w:val="24"/>
                <w:szCs w:val="24"/>
                <w:lang w:val="bg-BG" w:eastAsia="en-US"/>
              </w:rPr>
              <w:t xml:space="preserve"> </w:t>
            </w:r>
          </w:p>
        </w:tc>
      </w:tr>
    </w:tbl>
    <w:p w14:paraId="47D30671" w14:textId="77777777" w:rsidR="00F030A8" w:rsidRPr="00074890" w:rsidRDefault="00F030A8" w:rsidP="009D048A">
      <w:pPr>
        <w:autoSpaceDE w:val="0"/>
        <w:autoSpaceDN w:val="0"/>
        <w:adjustRightInd w:val="0"/>
        <w:spacing w:line="276" w:lineRule="auto"/>
        <w:jc w:val="center"/>
        <w:rPr>
          <w:rFonts w:eastAsiaTheme="minorHAnsi"/>
          <w:color w:val="FF0000"/>
          <w:sz w:val="24"/>
          <w:szCs w:val="24"/>
          <w:lang w:val="bg-BG" w:eastAsia="en-US"/>
        </w:rPr>
      </w:pPr>
    </w:p>
    <w:p w14:paraId="47D30672" w14:textId="77777777"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1. Отварянето, разглеждането и оценката на офертите се извършва съгласно изискванията на ЗОП и ППЗОП от комисия, определена със Заповед на Възложителя. </w:t>
      </w:r>
    </w:p>
    <w:p w14:paraId="47D30673" w14:textId="77777777"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2. Отварянето на офертите ще се извърши съгласно правилата на Глава девета от Правилника за прилагане на Закона за обществените поръчки. </w:t>
      </w:r>
    </w:p>
    <w:p w14:paraId="47D30674" w14:textId="77777777"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3. Отварянето на офертите е публично и на него могат да присъстват участниците в поръчката или техни упълномощени представители. Участниците в процедурата могат да присъстват лично (в този случай представят лична карта и документ, удостоверяващ, че са законни представители на съответния участник) или чрез упълномощени представители (с изрично пълномощно).</w:t>
      </w:r>
    </w:p>
    <w:p w14:paraId="47D30675" w14:textId="77777777" w:rsidR="0097146D" w:rsidRPr="00993C1F" w:rsidRDefault="0097146D"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4. След отваряне на офертите по реда на тяхното постъпване комисията обявява ценовите предложения. </w:t>
      </w:r>
    </w:p>
    <w:p w14:paraId="47D30676" w14:textId="77777777" w:rsidR="00EE1CC8" w:rsidRPr="00993C1F" w:rsidRDefault="00EE1CC8" w:rsidP="00EE1CC8">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5. Техническото предложение на всеки от участниците се подписва най-малко от трима членове на комисията и се предлага по един от присъстващите представители на другите участници да го подпише.</w:t>
      </w:r>
    </w:p>
    <w:p w14:paraId="47D30677" w14:textId="77777777"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6</w:t>
      </w:r>
      <w:r w:rsidR="0097146D" w:rsidRPr="00993C1F">
        <w:rPr>
          <w:rFonts w:eastAsiaTheme="minorHAnsi"/>
          <w:color w:val="auto"/>
          <w:sz w:val="24"/>
          <w:szCs w:val="24"/>
          <w:lang w:val="bg-BG" w:eastAsia="en-US"/>
        </w:rPr>
        <w:t xml:space="preserve">. След извършването на посочените действия приключва публичната част от заседанието на комисията. </w:t>
      </w:r>
    </w:p>
    <w:p w14:paraId="47D30678" w14:textId="77777777"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7</w:t>
      </w:r>
      <w:r w:rsidR="0097146D" w:rsidRPr="00993C1F">
        <w:rPr>
          <w:rFonts w:eastAsiaTheme="minorHAnsi"/>
          <w:color w:val="auto"/>
          <w:sz w:val="24"/>
          <w:szCs w:val="24"/>
          <w:lang w:val="bg-BG" w:eastAsia="en-US"/>
        </w:rPr>
        <w:t xml:space="preserve">. Комисията разглежда документите в офертите за съответствие с изискванията към личното състояние и критериите за подбор посочени в документацията на обществената поръчка. </w:t>
      </w:r>
    </w:p>
    <w:p w14:paraId="47D30679" w14:textId="77777777" w:rsidR="0097146D" w:rsidRPr="00993C1F" w:rsidRDefault="00EE1CC8" w:rsidP="0097146D">
      <w:pPr>
        <w:ind w:right="-426" w:firstLine="567"/>
        <w:jc w:val="both"/>
        <w:rPr>
          <w:rFonts w:eastAsia="Calibri"/>
          <w:color w:val="auto"/>
          <w:sz w:val="24"/>
          <w:szCs w:val="24"/>
          <w:lang w:val="bg-BG" w:eastAsia="en-US"/>
        </w:rPr>
      </w:pPr>
      <w:r w:rsidRPr="00993C1F">
        <w:rPr>
          <w:rFonts w:eastAsia="Calibri"/>
          <w:color w:val="auto"/>
          <w:sz w:val="24"/>
          <w:szCs w:val="24"/>
          <w:lang w:val="bg-BG" w:eastAsia="en-US"/>
        </w:rPr>
        <w:lastRenderedPageBreak/>
        <w:t>8</w:t>
      </w:r>
      <w:r w:rsidR="0097146D" w:rsidRPr="00993C1F">
        <w:rPr>
          <w:rFonts w:eastAsia="Calibri"/>
          <w:color w:val="auto"/>
          <w:sz w:val="24"/>
          <w:szCs w:val="24"/>
          <w:lang w:val="bg-BG" w:eastAsia="en-US"/>
        </w:rPr>
        <w:t>.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14:paraId="47D3067A" w14:textId="77777777"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9</w:t>
      </w:r>
      <w:r w:rsidR="0097146D" w:rsidRPr="00993C1F">
        <w:rPr>
          <w:rFonts w:eastAsiaTheme="minorHAnsi"/>
          <w:color w:val="auto"/>
          <w:sz w:val="24"/>
          <w:szCs w:val="24"/>
          <w:lang w:val="bg-BG" w:eastAsia="en-US"/>
        </w:rPr>
        <w:t xml:space="preserve">. Оценяват се само допуснатите оферти, които отговарят на изискванията поставени от възложителя. </w:t>
      </w:r>
    </w:p>
    <w:p w14:paraId="47D3067B" w14:textId="77777777" w:rsidR="0097146D" w:rsidRPr="00993C1F" w:rsidRDefault="00EE1CC8"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10</w:t>
      </w:r>
      <w:r w:rsidR="0097146D" w:rsidRPr="00993C1F">
        <w:rPr>
          <w:rFonts w:eastAsiaTheme="minorHAnsi"/>
          <w:color w:val="auto"/>
          <w:sz w:val="24"/>
          <w:szCs w:val="24"/>
          <w:lang w:val="bg-BG" w:eastAsia="en-US"/>
        </w:rPr>
        <w:t>. Комисията класира участниците по степента на съответствие на офертите с предварително обявените от възложителя условия.</w:t>
      </w:r>
    </w:p>
    <w:p w14:paraId="47D3067C" w14:textId="77777777" w:rsidR="0097146D" w:rsidRPr="00993C1F" w:rsidRDefault="00EE1CC8"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11</w:t>
      </w:r>
      <w:r w:rsidR="0097146D" w:rsidRPr="00993C1F">
        <w:rPr>
          <w:rFonts w:eastAsiaTheme="minorHAnsi"/>
          <w:color w:val="auto"/>
          <w:sz w:val="24"/>
          <w:szCs w:val="24"/>
          <w:lang w:val="bg-BG" w:eastAsia="en-US"/>
        </w:rPr>
        <w:t>.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p>
    <w:p w14:paraId="47D3067D" w14:textId="77777777"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1. по-ниска предложена цена;</w:t>
      </w:r>
    </w:p>
    <w:p w14:paraId="47D3067E" w14:textId="77777777"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2. по-изгодно предложение за размера на разходите, сравнени в низходящ ред съобразно тяхната тежест;</w:t>
      </w:r>
    </w:p>
    <w:p w14:paraId="47D3067F" w14:textId="77777777"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3. по-изгодно предложение по показатели извън посочените по т. 1 и 2, сравнени в низходящ ред съобразно тяхната тежест.</w:t>
      </w:r>
    </w:p>
    <w:p w14:paraId="47D30680" w14:textId="77777777" w:rsidR="0097146D" w:rsidRPr="00993C1F" w:rsidRDefault="0097146D" w:rsidP="0097146D">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1</w:t>
      </w:r>
      <w:r w:rsidR="00EE1CC8" w:rsidRPr="00993C1F">
        <w:rPr>
          <w:rFonts w:eastAsiaTheme="minorHAnsi"/>
          <w:color w:val="auto"/>
          <w:sz w:val="24"/>
          <w:szCs w:val="24"/>
          <w:lang w:val="bg-BG" w:eastAsia="en-US"/>
        </w:rPr>
        <w:t>2</w:t>
      </w:r>
      <w:r w:rsidRPr="00993C1F">
        <w:rPr>
          <w:rFonts w:eastAsiaTheme="minorHAnsi"/>
          <w:color w:val="auto"/>
          <w:sz w:val="24"/>
          <w:szCs w:val="24"/>
          <w:lang w:val="bg-BG" w:eastAsia="en-US"/>
        </w:rPr>
        <w:t xml:space="preserve">. Комисията провежда публично жребий за определяне на изпълнител между класираните на първо място оферти, ако участниците не могат да бъдат </w:t>
      </w:r>
      <w:r w:rsidR="00EE1CC8" w:rsidRPr="00993C1F">
        <w:rPr>
          <w:rFonts w:eastAsiaTheme="minorHAnsi"/>
          <w:color w:val="auto"/>
          <w:sz w:val="24"/>
          <w:szCs w:val="24"/>
          <w:lang w:val="bg-BG" w:eastAsia="en-US"/>
        </w:rPr>
        <w:t>класирани в съответствие с т. 11</w:t>
      </w:r>
      <w:r w:rsidRPr="00993C1F">
        <w:rPr>
          <w:rFonts w:eastAsiaTheme="minorHAnsi"/>
          <w:color w:val="auto"/>
          <w:sz w:val="24"/>
          <w:szCs w:val="24"/>
          <w:lang w:val="bg-BG" w:eastAsia="en-US"/>
        </w:rPr>
        <w:t>.</w:t>
      </w:r>
    </w:p>
    <w:p w14:paraId="47D30681" w14:textId="77777777" w:rsidR="0097146D" w:rsidRPr="00993C1F" w:rsidRDefault="00EE1CC8" w:rsidP="0097146D">
      <w:pPr>
        <w:autoSpaceDE w:val="0"/>
        <w:autoSpaceDN w:val="0"/>
        <w:adjustRightInd w:val="0"/>
        <w:spacing w:line="276" w:lineRule="auto"/>
        <w:ind w:firstLine="567"/>
        <w:jc w:val="both"/>
        <w:rPr>
          <w:rFonts w:eastAsiaTheme="minorHAnsi"/>
          <w:color w:val="auto"/>
          <w:sz w:val="24"/>
          <w:szCs w:val="24"/>
          <w:lang w:val="bg-BG" w:eastAsia="en-US"/>
        </w:rPr>
      </w:pPr>
      <w:r w:rsidRPr="00993C1F">
        <w:rPr>
          <w:rFonts w:eastAsia="Calibri"/>
          <w:color w:val="auto"/>
          <w:sz w:val="24"/>
          <w:szCs w:val="24"/>
          <w:lang w:val="bg-BG" w:eastAsia="en-US"/>
        </w:rPr>
        <w:t>13</w:t>
      </w:r>
      <w:r w:rsidR="0097146D" w:rsidRPr="00993C1F">
        <w:rPr>
          <w:rFonts w:eastAsia="Calibri"/>
          <w:color w:val="auto"/>
          <w:sz w:val="24"/>
          <w:szCs w:val="24"/>
          <w:lang w:val="bg-BG" w:eastAsia="en-US"/>
        </w:rPr>
        <w:t>. В съответствие с разпоредбата на чл. 192, ал. 4 от Закона за обществените поръчки, резултатите от разглеждането и оценката на офертите и за класирането на участниците се отразяват в протокол. Възложителят утвърждава протокола, след което в един и същ ден протоколът се изпраща на участниците и се публикува в профила на купувача.</w:t>
      </w:r>
    </w:p>
    <w:p w14:paraId="47D30682" w14:textId="77777777" w:rsidR="00903672" w:rsidRPr="00074890" w:rsidRDefault="00903672" w:rsidP="00903672">
      <w:pPr>
        <w:autoSpaceDE w:val="0"/>
        <w:autoSpaceDN w:val="0"/>
        <w:adjustRightInd w:val="0"/>
        <w:spacing w:line="276" w:lineRule="auto"/>
        <w:ind w:firstLine="567"/>
        <w:jc w:val="both"/>
        <w:rPr>
          <w:rFonts w:eastAsiaTheme="minorHAnsi"/>
          <w:color w:val="FF0000"/>
          <w:sz w:val="24"/>
          <w:szCs w:val="24"/>
          <w:lang w:val="bg-BG" w:eastAsia="en-US"/>
        </w:rPr>
      </w:pPr>
    </w:p>
    <w:p w14:paraId="47D30683" w14:textId="77777777" w:rsidR="00903672" w:rsidRPr="00993C1F" w:rsidRDefault="00903672" w:rsidP="00903672">
      <w:pPr>
        <w:autoSpaceDE w:val="0"/>
        <w:autoSpaceDN w:val="0"/>
        <w:adjustRightInd w:val="0"/>
        <w:spacing w:line="276" w:lineRule="auto"/>
        <w:jc w:val="both"/>
        <w:rPr>
          <w:b/>
          <w:color w:val="auto"/>
          <w:sz w:val="24"/>
          <w:szCs w:val="24"/>
          <w:lang w:val="bg-BG"/>
        </w:rPr>
      </w:pPr>
      <w:r w:rsidRPr="00993C1F">
        <w:rPr>
          <w:rFonts w:eastAsiaTheme="minorHAnsi"/>
          <w:b/>
          <w:bCs/>
          <w:color w:val="auto"/>
          <w:sz w:val="24"/>
          <w:szCs w:val="24"/>
          <w:lang w:val="bg-BG" w:eastAsia="en-US"/>
        </w:rPr>
        <w:t>Отстраняване на участници</w:t>
      </w:r>
      <w:r w:rsidRPr="00993C1F">
        <w:rPr>
          <w:b/>
          <w:color w:val="auto"/>
          <w:sz w:val="24"/>
          <w:szCs w:val="24"/>
          <w:lang w:val="bg-BG"/>
        </w:rPr>
        <w:t>.</w:t>
      </w:r>
    </w:p>
    <w:p w14:paraId="47D30684" w14:textId="77777777"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Освен на основанията по чл. 54, ал. 1 от ЗОП, комисията предлага за отстраняване от поръчката: </w:t>
      </w:r>
    </w:p>
    <w:p w14:paraId="47D30685" w14:textId="77777777"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1. участник, който не отговаря на поставените критерии за подбор или не изпълни друго условие, посочено в документацията;</w:t>
      </w:r>
    </w:p>
    <w:p w14:paraId="47D30686" w14:textId="77777777"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2. участник, който е представил оферта, която не отговаря на:</w:t>
      </w:r>
    </w:p>
    <w:p w14:paraId="47D30687" w14:textId="77777777"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а) предварително обявените условия за изпълнение на поръчката;</w:t>
      </w:r>
    </w:p>
    <w:p w14:paraId="47D30688" w14:textId="77777777"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10;</w:t>
      </w:r>
    </w:p>
    <w:p w14:paraId="47D30689" w14:textId="77777777" w:rsidR="00903672" w:rsidRPr="00993C1F"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3. участници, които са свързани лица.</w:t>
      </w:r>
    </w:p>
    <w:p w14:paraId="513E17DA" w14:textId="77777777" w:rsidR="002C07B8" w:rsidRDefault="00903672" w:rsidP="00903672">
      <w:pPr>
        <w:autoSpaceDE w:val="0"/>
        <w:autoSpaceDN w:val="0"/>
        <w:adjustRightInd w:val="0"/>
        <w:spacing w:line="276" w:lineRule="auto"/>
        <w:ind w:firstLine="567"/>
        <w:jc w:val="both"/>
        <w:rPr>
          <w:rFonts w:eastAsia="Calibri"/>
          <w:color w:val="auto"/>
          <w:sz w:val="24"/>
          <w:szCs w:val="24"/>
          <w:lang w:val="bg-BG" w:eastAsia="en-US"/>
        </w:rPr>
      </w:pPr>
      <w:r w:rsidRPr="00993C1F">
        <w:rPr>
          <w:rFonts w:eastAsia="Calibri"/>
          <w:color w:val="auto"/>
          <w:sz w:val="24"/>
          <w:szCs w:val="24"/>
          <w:lang w:val="bg-BG" w:eastAsia="en-US"/>
        </w:rPr>
        <w:t xml:space="preserve">4. участник, подал оферта, </w:t>
      </w:r>
      <w:r w:rsidR="00637816" w:rsidRPr="00637816">
        <w:rPr>
          <w:rFonts w:eastAsia="Calibri"/>
          <w:color w:val="auto"/>
          <w:sz w:val="24"/>
          <w:szCs w:val="24"/>
          <w:lang w:val="bg-BG" w:eastAsia="en-US"/>
        </w:rPr>
        <w:t>ко</w:t>
      </w:r>
      <w:r w:rsidR="00637816">
        <w:rPr>
          <w:rFonts w:eastAsia="Calibri"/>
          <w:color w:val="auto"/>
          <w:sz w:val="24"/>
          <w:szCs w:val="24"/>
          <w:lang w:val="bg-BG" w:eastAsia="en-US"/>
        </w:rPr>
        <w:t>я</w:t>
      </w:r>
      <w:r w:rsidR="00637816" w:rsidRPr="00637816">
        <w:rPr>
          <w:rFonts w:eastAsia="Calibri"/>
          <w:color w:val="auto"/>
          <w:sz w:val="24"/>
          <w:szCs w:val="24"/>
          <w:lang w:val="bg-BG" w:eastAsia="en-US"/>
        </w:rPr>
        <w:t>то не отговаря на условията за представяне, включително за форма, начин, срок и валидност</w:t>
      </w:r>
      <w:r w:rsidR="002C07B8">
        <w:rPr>
          <w:rFonts w:eastAsia="Calibri"/>
          <w:color w:val="auto"/>
          <w:sz w:val="24"/>
          <w:szCs w:val="24"/>
          <w:lang w:val="bg-BG" w:eastAsia="en-US"/>
        </w:rPr>
        <w:t>.</w:t>
      </w:r>
    </w:p>
    <w:p w14:paraId="47D3068A" w14:textId="0A4200FC" w:rsidR="00903672" w:rsidRPr="00993C1F" w:rsidRDefault="002C07B8" w:rsidP="00903672">
      <w:pPr>
        <w:autoSpaceDE w:val="0"/>
        <w:autoSpaceDN w:val="0"/>
        <w:adjustRightInd w:val="0"/>
        <w:spacing w:line="276" w:lineRule="auto"/>
        <w:ind w:firstLine="567"/>
        <w:jc w:val="both"/>
        <w:rPr>
          <w:rFonts w:eastAsia="Calibri"/>
          <w:color w:val="auto"/>
          <w:sz w:val="24"/>
          <w:szCs w:val="24"/>
          <w:lang w:val="bg-BG" w:eastAsia="en-US"/>
        </w:rPr>
      </w:pPr>
      <w:r>
        <w:rPr>
          <w:rFonts w:eastAsia="Calibri"/>
          <w:color w:val="auto"/>
          <w:sz w:val="24"/>
          <w:szCs w:val="24"/>
          <w:lang w:val="bg-BG" w:eastAsia="en-US"/>
        </w:rPr>
        <w:t>5.</w:t>
      </w:r>
      <w:r w:rsidR="00903672" w:rsidRPr="00993C1F">
        <w:rPr>
          <w:rFonts w:eastAsia="Calibri"/>
          <w:color w:val="auto"/>
          <w:sz w:val="24"/>
          <w:szCs w:val="24"/>
          <w:lang w:val="bg-BG" w:eastAsia="en-US"/>
        </w:rPr>
        <w:t xml:space="preserve"> </w:t>
      </w:r>
      <w:r w:rsidRPr="002C07B8">
        <w:rPr>
          <w:rFonts w:eastAsia="Calibri"/>
          <w:color w:val="auto"/>
          <w:sz w:val="24"/>
          <w:szCs w:val="24"/>
          <w:lang w:val="bg-BG" w:eastAsia="en-US"/>
        </w:rPr>
        <w:t>лице, което е нарушило забрана по чл. 101, ал. 9 или 10</w:t>
      </w:r>
      <w:r>
        <w:rPr>
          <w:rFonts w:eastAsia="Calibri"/>
          <w:color w:val="auto"/>
          <w:sz w:val="24"/>
          <w:szCs w:val="24"/>
          <w:lang w:val="bg-BG" w:eastAsia="en-US"/>
        </w:rPr>
        <w:t xml:space="preserve"> от ЗОП.</w:t>
      </w:r>
    </w:p>
    <w:p w14:paraId="47D3068B" w14:textId="6D665FB8" w:rsidR="00903672" w:rsidRPr="00993C1F" w:rsidRDefault="002C07B8" w:rsidP="00903672">
      <w:pPr>
        <w:spacing w:line="276" w:lineRule="auto"/>
        <w:ind w:firstLine="567"/>
        <w:jc w:val="both"/>
        <w:rPr>
          <w:rFonts w:eastAsia="Calibri"/>
          <w:color w:val="auto"/>
          <w:sz w:val="24"/>
          <w:szCs w:val="24"/>
          <w:lang w:val="bg-BG" w:eastAsia="en-US"/>
        </w:rPr>
      </w:pPr>
      <w:r>
        <w:rPr>
          <w:rFonts w:eastAsiaTheme="minorHAnsi"/>
          <w:color w:val="auto"/>
          <w:sz w:val="24"/>
          <w:szCs w:val="24"/>
          <w:lang w:val="bg-BG" w:eastAsia="en-US"/>
        </w:rPr>
        <w:t>6</w:t>
      </w:r>
      <w:r w:rsidR="00903672" w:rsidRPr="00993C1F">
        <w:rPr>
          <w:rFonts w:eastAsiaTheme="minorHAnsi"/>
          <w:color w:val="auto"/>
          <w:sz w:val="24"/>
          <w:szCs w:val="24"/>
          <w:lang w:val="bg-BG" w:eastAsia="en-US"/>
        </w:rPr>
        <w:t>. участник, който не удължи или не потвърди срока на валидност на офертата си.</w:t>
      </w:r>
    </w:p>
    <w:p w14:paraId="47D3068C" w14:textId="5613BF48" w:rsidR="00903672" w:rsidRPr="00993C1F" w:rsidRDefault="002C07B8" w:rsidP="00903672">
      <w:pPr>
        <w:autoSpaceDE w:val="0"/>
        <w:autoSpaceDN w:val="0"/>
        <w:adjustRightInd w:val="0"/>
        <w:spacing w:line="276" w:lineRule="auto"/>
        <w:ind w:firstLine="567"/>
        <w:jc w:val="both"/>
        <w:rPr>
          <w:rFonts w:eastAsiaTheme="minorHAnsi"/>
          <w:color w:val="auto"/>
          <w:sz w:val="24"/>
          <w:szCs w:val="24"/>
          <w:lang w:val="bg-BG" w:eastAsia="en-US"/>
        </w:rPr>
      </w:pPr>
      <w:r>
        <w:rPr>
          <w:color w:val="auto"/>
          <w:sz w:val="24"/>
          <w:szCs w:val="24"/>
          <w:lang w:val="bg-BG" w:eastAsia="en-US"/>
        </w:rPr>
        <w:lastRenderedPageBreak/>
        <w:t>7</w:t>
      </w:r>
      <w:r w:rsidR="00903672" w:rsidRPr="00993C1F">
        <w:rPr>
          <w:color w:val="auto"/>
          <w:sz w:val="24"/>
          <w:szCs w:val="24"/>
          <w:lang w:val="bg-BG" w:eastAsia="en-US"/>
        </w:rPr>
        <w:t xml:space="preserve">. </w:t>
      </w:r>
      <w:r w:rsidR="00903672" w:rsidRPr="00993C1F">
        <w:rPr>
          <w:rFonts w:eastAsia="Calibri"/>
          <w:color w:val="auto"/>
          <w:sz w:val="24"/>
          <w:szCs w:val="24"/>
          <w:lang w:val="bg-BG" w:eastAsia="en-US"/>
        </w:rPr>
        <w:t>участник</w:t>
      </w:r>
      <w:r w:rsidR="00903672" w:rsidRPr="00993C1F">
        <w:rPr>
          <w:rFonts w:eastAsiaTheme="minorHAnsi"/>
          <w:color w:val="auto"/>
          <w:sz w:val="24"/>
          <w:szCs w:val="24"/>
          <w:lang w:val="bg-BG" w:eastAsia="en-US"/>
        </w:rPr>
        <w:t xml:space="preserve"> за когото е установено наличие на основанията по чл.3, т.8 от ЗИФОДРЮПДРКЛТДС, освен ако не са приложими изключенията по чл.4 от същия закон.</w:t>
      </w:r>
    </w:p>
    <w:p w14:paraId="47D3068D" w14:textId="21BB3C93" w:rsidR="00903672" w:rsidRPr="00993C1F" w:rsidRDefault="002C07B8" w:rsidP="00903672">
      <w:pPr>
        <w:spacing w:after="200" w:line="276" w:lineRule="auto"/>
        <w:ind w:firstLine="567"/>
        <w:jc w:val="both"/>
        <w:rPr>
          <w:rFonts w:eastAsia="Arial Unicode MS"/>
          <w:color w:val="auto"/>
          <w:sz w:val="24"/>
          <w:szCs w:val="24"/>
          <w:lang w:val="bg-BG"/>
        </w:rPr>
      </w:pPr>
      <w:r>
        <w:rPr>
          <w:rFonts w:eastAsiaTheme="minorHAnsi"/>
          <w:color w:val="auto"/>
          <w:sz w:val="24"/>
          <w:szCs w:val="24"/>
          <w:lang w:val="bg-BG" w:eastAsia="en-US"/>
        </w:rPr>
        <w:t>8</w:t>
      </w:r>
      <w:r w:rsidR="00903672" w:rsidRPr="00993C1F">
        <w:rPr>
          <w:rFonts w:eastAsiaTheme="minorHAnsi"/>
          <w:color w:val="auto"/>
          <w:sz w:val="24"/>
          <w:szCs w:val="24"/>
          <w:lang w:val="bg-BG" w:eastAsia="en-US"/>
        </w:rPr>
        <w:t>.</w:t>
      </w:r>
      <w:r w:rsidR="00903672" w:rsidRPr="00993C1F">
        <w:rPr>
          <w:rFonts w:eastAsia="Calibri"/>
          <w:color w:val="auto"/>
          <w:sz w:val="24"/>
          <w:szCs w:val="24"/>
          <w:lang w:val="bg-BG" w:eastAsia="en-US"/>
        </w:rPr>
        <w:t xml:space="preserve"> участник</w:t>
      </w:r>
      <w:r w:rsidR="00903672" w:rsidRPr="00993C1F">
        <w:rPr>
          <w:rFonts w:eastAsiaTheme="minorHAnsi"/>
          <w:color w:val="auto"/>
          <w:sz w:val="24"/>
          <w:szCs w:val="24"/>
          <w:lang w:val="bg-BG" w:eastAsia="en-US"/>
        </w:rPr>
        <w:t xml:space="preserve"> за когото е установено наличие на основанията по чл. 69</w:t>
      </w:r>
      <w:r w:rsidR="00903672" w:rsidRPr="00993C1F">
        <w:rPr>
          <w:rFonts w:eastAsia="Arial Unicode MS"/>
          <w:color w:val="auto"/>
          <w:sz w:val="24"/>
          <w:szCs w:val="24"/>
          <w:lang w:val="bg-BG"/>
        </w:rPr>
        <w:t xml:space="preserve"> от Закона за противодействие на корупцията и за отнемане на незаконно придобитото имущество (ЗПКОНПИ).</w:t>
      </w:r>
    </w:p>
    <w:p w14:paraId="47D3068E" w14:textId="77777777" w:rsidR="0089292F" w:rsidRPr="00993C1F" w:rsidRDefault="0089292F" w:rsidP="0089292F">
      <w:pPr>
        <w:keepNext/>
        <w:spacing w:line="276" w:lineRule="auto"/>
        <w:ind w:left="-360" w:firstLine="360"/>
        <w:jc w:val="both"/>
        <w:outlineLvl w:val="0"/>
        <w:rPr>
          <w:b/>
          <w:bCs/>
          <w:color w:val="auto"/>
          <w:sz w:val="24"/>
          <w:szCs w:val="24"/>
          <w:lang w:val="bg-BG" w:eastAsia="en-US"/>
        </w:rPr>
      </w:pPr>
    </w:p>
    <w:tbl>
      <w:tblPr>
        <w:tblStyle w:val="aff0"/>
        <w:tblW w:w="0" w:type="auto"/>
        <w:jc w:val="center"/>
        <w:shd w:val="clear" w:color="auto" w:fill="C6D9F1" w:themeFill="text2" w:themeFillTint="33"/>
        <w:tblLook w:val="04A0" w:firstRow="1" w:lastRow="0" w:firstColumn="1" w:lastColumn="0" w:noHBand="0" w:noVBand="1"/>
      </w:tblPr>
      <w:tblGrid>
        <w:gridCol w:w="9355"/>
      </w:tblGrid>
      <w:tr w:rsidR="00993C1F" w:rsidRPr="00993C1F" w14:paraId="47D30690" w14:textId="77777777" w:rsidTr="009A6ACC">
        <w:trPr>
          <w:jc w:val="center"/>
        </w:trPr>
        <w:tc>
          <w:tcPr>
            <w:tcW w:w="9899" w:type="dxa"/>
            <w:shd w:val="clear" w:color="auto" w:fill="FFFF99"/>
          </w:tcPr>
          <w:p w14:paraId="47D3068F" w14:textId="77777777" w:rsidR="0089292F" w:rsidRPr="00993C1F" w:rsidRDefault="0089292F" w:rsidP="00D31A61">
            <w:pPr>
              <w:widowControl w:val="0"/>
              <w:tabs>
                <w:tab w:val="left" w:pos="1665"/>
                <w:tab w:val="center" w:pos="4841"/>
              </w:tabs>
              <w:autoSpaceDE w:val="0"/>
              <w:autoSpaceDN w:val="0"/>
              <w:adjustRightInd w:val="0"/>
              <w:spacing w:line="276" w:lineRule="auto"/>
              <w:rPr>
                <w:b/>
                <w:bCs/>
                <w:color w:val="auto"/>
                <w:sz w:val="24"/>
                <w:szCs w:val="24"/>
                <w:lang w:val="bg-BG"/>
              </w:rPr>
            </w:pPr>
            <w:r w:rsidRPr="00993C1F">
              <w:rPr>
                <w:b/>
                <w:bCs/>
                <w:color w:val="auto"/>
                <w:sz w:val="24"/>
                <w:szCs w:val="24"/>
                <w:lang w:val="bg-BG"/>
              </w:rPr>
              <w:tab/>
            </w:r>
            <w:r w:rsidRPr="00993C1F">
              <w:rPr>
                <w:b/>
                <w:bCs/>
                <w:color w:val="auto"/>
                <w:sz w:val="24"/>
                <w:szCs w:val="24"/>
                <w:lang w:val="bg-BG"/>
              </w:rPr>
              <w:tab/>
              <w:t xml:space="preserve">10. </w:t>
            </w:r>
            <w:r w:rsidRPr="00993C1F">
              <w:rPr>
                <w:b/>
                <w:color w:val="auto"/>
                <w:sz w:val="24"/>
                <w:szCs w:val="24"/>
                <w:lang w:val="bg-BG"/>
              </w:rPr>
              <w:t>ДОГОВОР ЗА ОБЩЕСТВЕНА ПОРЪЧКА</w:t>
            </w:r>
          </w:p>
        </w:tc>
      </w:tr>
    </w:tbl>
    <w:p w14:paraId="47D30691" w14:textId="77777777" w:rsidR="0089292F" w:rsidRPr="00993C1F" w:rsidRDefault="0089292F" w:rsidP="0089292F">
      <w:pPr>
        <w:keepNext/>
        <w:spacing w:line="276" w:lineRule="auto"/>
        <w:ind w:left="-360" w:firstLine="360"/>
        <w:jc w:val="both"/>
        <w:outlineLvl w:val="0"/>
        <w:rPr>
          <w:b/>
          <w:bCs/>
          <w:color w:val="auto"/>
          <w:sz w:val="24"/>
          <w:szCs w:val="24"/>
          <w:lang w:val="bg-BG" w:eastAsia="en-US"/>
        </w:rPr>
      </w:pPr>
    </w:p>
    <w:p w14:paraId="47D30692" w14:textId="77777777" w:rsidR="0089292F" w:rsidRPr="00993C1F" w:rsidRDefault="0089292F" w:rsidP="0089292F">
      <w:pPr>
        <w:spacing w:line="276" w:lineRule="auto"/>
        <w:jc w:val="both"/>
        <w:rPr>
          <w:b/>
          <w:color w:val="auto"/>
          <w:sz w:val="24"/>
          <w:szCs w:val="24"/>
          <w:lang w:val="bg-BG" w:eastAsia="en-US"/>
        </w:rPr>
      </w:pPr>
      <w:r w:rsidRPr="00993C1F">
        <w:rPr>
          <w:b/>
          <w:color w:val="auto"/>
          <w:sz w:val="24"/>
          <w:szCs w:val="24"/>
          <w:lang w:val="bg-BG" w:eastAsia="en-US"/>
        </w:rPr>
        <w:t>10.1. Сключване на договор за обществена поръчка</w:t>
      </w:r>
      <w:r w:rsidR="009A6ACC" w:rsidRPr="00993C1F">
        <w:rPr>
          <w:b/>
          <w:color w:val="auto"/>
          <w:sz w:val="24"/>
          <w:szCs w:val="24"/>
          <w:lang w:val="bg-BG" w:eastAsia="en-US"/>
        </w:rPr>
        <w:t>.</w:t>
      </w:r>
    </w:p>
    <w:p w14:paraId="47D30693" w14:textId="77777777" w:rsidR="0089292F" w:rsidRPr="00993C1F" w:rsidRDefault="0089292F" w:rsidP="0089292F">
      <w:pPr>
        <w:spacing w:line="276" w:lineRule="auto"/>
        <w:ind w:firstLine="567"/>
        <w:jc w:val="both"/>
        <w:rPr>
          <w:color w:val="auto"/>
          <w:sz w:val="24"/>
          <w:szCs w:val="24"/>
          <w:lang w:val="bg-BG"/>
        </w:rPr>
      </w:pPr>
      <w:r w:rsidRPr="00993C1F">
        <w:rPr>
          <w:color w:val="auto"/>
          <w:sz w:val="24"/>
          <w:szCs w:val="24"/>
          <w:lang w:val="bg-BG"/>
        </w:rPr>
        <w:t xml:space="preserve">1. Възложителят сключва с определения изпълнител писмен договор за обществена поръчка, при условие че при подписване на договора определеният изпълнител: </w:t>
      </w:r>
    </w:p>
    <w:p w14:paraId="47D30694"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 xml:space="preserve">1.1. </w:t>
      </w:r>
      <w:r w:rsidRPr="00993C1F">
        <w:rPr>
          <w:color w:val="auto"/>
          <w:sz w:val="24"/>
          <w:szCs w:val="24"/>
          <w:lang w:val="bg-BG"/>
        </w:rPr>
        <w:t xml:space="preserve">представи документи, удостоверяващи липсата на основанията за отстраняване от процедурата, както и съответствието с поставените критерии за подбор, включително за третите лица и подизпълнителите, ако има такива; </w:t>
      </w:r>
    </w:p>
    <w:p w14:paraId="47D30695"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1.2.</w:t>
      </w:r>
      <w:r w:rsidRPr="00993C1F">
        <w:rPr>
          <w:color w:val="auto"/>
          <w:sz w:val="24"/>
          <w:szCs w:val="24"/>
          <w:lang w:val="bg-BG"/>
        </w:rPr>
        <w:t xml:space="preserve"> извърши съответна регистрация, представи документ или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 </w:t>
      </w:r>
    </w:p>
    <w:p w14:paraId="47D30696" w14:textId="77777777" w:rsidR="0089292F" w:rsidRPr="00993C1F" w:rsidRDefault="0089292F" w:rsidP="0089292F">
      <w:pPr>
        <w:spacing w:line="276" w:lineRule="auto"/>
        <w:ind w:firstLine="567"/>
        <w:jc w:val="both"/>
        <w:rPr>
          <w:rFonts w:eastAsiaTheme="minorHAnsi"/>
          <w:b/>
          <w:color w:val="auto"/>
          <w:sz w:val="24"/>
          <w:szCs w:val="24"/>
          <w:lang w:val="bg-BG" w:eastAsia="en-US"/>
        </w:rPr>
      </w:pPr>
      <w:r w:rsidRPr="00993C1F">
        <w:rPr>
          <w:rFonts w:eastAsiaTheme="minorHAnsi"/>
          <w:b/>
          <w:color w:val="auto"/>
          <w:sz w:val="24"/>
          <w:szCs w:val="24"/>
          <w:lang w:val="bg-BG" w:eastAsia="en-US"/>
        </w:rPr>
        <w:t xml:space="preserve">!!! Възложителят няма да изисква документи: </w:t>
      </w:r>
    </w:p>
    <w:p w14:paraId="47D30697" w14:textId="77777777" w:rsidR="0089292F" w:rsidRPr="00993C1F" w:rsidRDefault="0089292F" w:rsidP="0089292F">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които вече са му били предоставени; </w:t>
      </w:r>
    </w:p>
    <w:p w14:paraId="47D30698" w14:textId="77777777" w:rsidR="0089292F" w:rsidRPr="00993C1F" w:rsidRDefault="0089292F" w:rsidP="0089292F">
      <w:pPr>
        <w:spacing w:line="276" w:lineRule="auto"/>
        <w:ind w:firstLine="567"/>
        <w:jc w:val="both"/>
        <w:rPr>
          <w:rFonts w:eastAsiaTheme="minorHAnsi"/>
          <w:color w:val="auto"/>
          <w:sz w:val="24"/>
          <w:szCs w:val="24"/>
          <w:lang w:val="bg-BG" w:eastAsia="en-US"/>
        </w:rPr>
      </w:pPr>
      <w:r w:rsidRPr="00993C1F">
        <w:rPr>
          <w:rFonts w:eastAsiaTheme="minorHAnsi"/>
          <w:color w:val="auto"/>
          <w:sz w:val="24"/>
          <w:szCs w:val="24"/>
          <w:lang w:val="bg-BG" w:eastAsia="en-US"/>
        </w:rPr>
        <w:t xml:space="preserve">- до които има достъп по служебен път или чрез публичен регистър; </w:t>
      </w:r>
    </w:p>
    <w:p w14:paraId="47D30699" w14:textId="77777777" w:rsidR="0089292F" w:rsidRPr="00993C1F" w:rsidRDefault="0089292F" w:rsidP="0089292F">
      <w:pPr>
        <w:spacing w:line="276" w:lineRule="auto"/>
        <w:ind w:firstLine="567"/>
        <w:jc w:val="both"/>
        <w:rPr>
          <w:color w:val="auto"/>
          <w:sz w:val="24"/>
          <w:szCs w:val="24"/>
          <w:lang w:val="bg-BG"/>
        </w:rPr>
      </w:pPr>
      <w:r w:rsidRPr="00993C1F">
        <w:rPr>
          <w:rFonts w:eastAsiaTheme="minorHAnsi"/>
          <w:color w:val="auto"/>
          <w:sz w:val="24"/>
          <w:szCs w:val="24"/>
          <w:lang w:val="bg-BG" w:eastAsia="en-US"/>
        </w:rPr>
        <w:t>- които могат да бъдат осигурени чрез пряк и безплатен достъп до националните бази данни на държавите членки.</w:t>
      </w:r>
    </w:p>
    <w:p w14:paraId="47D3069A"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 xml:space="preserve">2. </w:t>
      </w:r>
      <w:r w:rsidRPr="00993C1F">
        <w:rPr>
          <w:color w:val="auto"/>
          <w:sz w:val="24"/>
          <w:szCs w:val="24"/>
          <w:lang w:val="bg-BG"/>
        </w:rPr>
        <w:t xml:space="preserve">Възложителят не сключва договор, когато участникът, класиран на първо място: </w:t>
      </w:r>
    </w:p>
    <w:p w14:paraId="47D3069B"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2.1.</w:t>
      </w:r>
      <w:r w:rsidRPr="00993C1F">
        <w:rPr>
          <w:color w:val="auto"/>
          <w:sz w:val="24"/>
          <w:szCs w:val="24"/>
          <w:lang w:val="bg-BG"/>
        </w:rPr>
        <w:t xml:space="preserve"> откаже да сключи договор; </w:t>
      </w:r>
    </w:p>
    <w:p w14:paraId="47D3069C"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2.2.</w:t>
      </w:r>
      <w:r w:rsidRPr="00993C1F">
        <w:rPr>
          <w:color w:val="auto"/>
          <w:sz w:val="24"/>
          <w:szCs w:val="24"/>
          <w:lang w:val="bg-BG"/>
        </w:rPr>
        <w:t xml:space="preserve"> не изпълни някое от условията по т. 1, или </w:t>
      </w:r>
    </w:p>
    <w:p w14:paraId="47D3069D"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2.3.</w:t>
      </w:r>
      <w:r w:rsidRPr="00993C1F">
        <w:rPr>
          <w:color w:val="auto"/>
          <w:sz w:val="24"/>
          <w:szCs w:val="24"/>
          <w:lang w:val="bg-BG"/>
        </w:rPr>
        <w:t xml:space="preserve"> не докаже, че не са налице основания за отстраняване от процедурата. </w:t>
      </w:r>
    </w:p>
    <w:p w14:paraId="47D3069E" w14:textId="77777777" w:rsidR="0089292F" w:rsidRPr="00993C1F" w:rsidRDefault="0089292F" w:rsidP="0089292F">
      <w:pPr>
        <w:spacing w:line="276" w:lineRule="auto"/>
        <w:ind w:firstLine="567"/>
        <w:jc w:val="both"/>
        <w:rPr>
          <w:color w:val="auto"/>
          <w:sz w:val="24"/>
          <w:szCs w:val="24"/>
          <w:lang w:val="bg-BG"/>
        </w:rPr>
      </w:pPr>
      <w:r w:rsidRPr="00993C1F">
        <w:rPr>
          <w:iCs/>
          <w:color w:val="auto"/>
          <w:sz w:val="24"/>
          <w:szCs w:val="24"/>
          <w:lang w:val="bg-BG"/>
        </w:rPr>
        <w:t xml:space="preserve">3. </w:t>
      </w:r>
      <w:r w:rsidRPr="00993C1F">
        <w:rPr>
          <w:color w:val="auto"/>
          <w:sz w:val="24"/>
          <w:szCs w:val="24"/>
          <w:lang w:val="bg-BG"/>
        </w:rPr>
        <w:t xml:space="preserve">Договорът трябва да съответства на проекта на договор, приложен в документацията, допълнен с всички предложения от офертата на участника, въз основа на които последният е определен за изпълнител на поръчката. Промени в проекта на договор се допускат по изключение, когато е изпълнено условието по чл. 116, ал. 1, т. 7 от ЗОП (се налагат изменения, които не са съществени) и са наложени от обстоятелства, настъпили по време или след провеждане на процедурата. </w:t>
      </w:r>
    </w:p>
    <w:p w14:paraId="47D3069F" w14:textId="77777777" w:rsidR="0089292F" w:rsidRPr="00993C1F" w:rsidRDefault="0089292F" w:rsidP="0089292F">
      <w:pPr>
        <w:autoSpaceDE w:val="0"/>
        <w:autoSpaceDN w:val="0"/>
        <w:adjustRightInd w:val="0"/>
        <w:spacing w:line="276" w:lineRule="auto"/>
        <w:ind w:firstLine="567"/>
        <w:jc w:val="both"/>
        <w:rPr>
          <w:rFonts w:eastAsiaTheme="minorHAnsi"/>
          <w:color w:val="auto"/>
          <w:sz w:val="24"/>
          <w:szCs w:val="24"/>
          <w:lang w:val="bg-BG" w:eastAsia="en-US"/>
        </w:rPr>
      </w:pPr>
      <w:r w:rsidRPr="00993C1F">
        <w:rPr>
          <w:color w:val="auto"/>
          <w:sz w:val="24"/>
          <w:szCs w:val="24"/>
          <w:lang w:val="bg-BG"/>
        </w:rPr>
        <w:t xml:space="preserve">4. </w:t>
      </w:r>
      <w:r w:rsidRPr="00993C1F">
        <w:rPr>
          <w:rFonts w:eastAsiaTheme="minorHAnsi"/>
          <w:color w:val="auto"/>
          <w:sz w:val="24"/>
          <w:szCs w:val="24"/>
          <w:lang w:val="bg-BG" w:eastAsia="en-US"/>
        </w:rPr>
        <w:t>Възложителят сключва договор за обществена поръчка с определения изпълнител в 30-дневен срок от датата на определянето му за изпълнителя.</w:t>
      </w:r>
    </w:p>
    <w:p w14:paraId="47D306A0" w14:textId="77777777" w:rsidR="0089292F" w:rsidRPr="00074890" w:rsidRDefault="0089292F" w:rsidP="0089292F">
      <w:pPr>
        <w:spacing w:line="276" w:lineRule="auto"/>
        <w:ind w:firstLine="567"/>
        <w:jc w:val="both"/>
        <w:rPr>
          <w:color w:val="FF0000"/>
          <w:sz w:val="24"/>
          <w:szCs w:val="24"/>
          <w:lang w:val="bg-BG"/>
        </w:rPr>
      </w:pPr>
    </w:p>
    <w:p w14:paraId="47D306A1" w14:textId="77777777" w:rsidR="0089292F" w:rsidRPr="0026715F" w:rsidRDefault="0089292F" w:rsidP="0089292F">
      <w:pPr>
        <w:spacing w:after="240" w:line="276" w:lineRule="auto"/>
        <w:ind w:firstLine="567"/>
        <w:jc w:val="both"/>
        <w:rPr>
          <w:b/>
          <w:color w:val="auto"/>
          <w:sz w:val="24"/>
          <w:szCs w:val="24"/>
          <w:lang w:val="bg-BG"/>
        </w:rPr>
      </w:pPr>
      <w:r w:rsidRPr="0026715F">
        <w:rPr>
          <w:b/>
          <w:color w:val="auto"/>
          <w:sz w:val="24"/>
          <w:szCs w:val="24"/>
          <w:lang w:val="bg-BG"/>
        </w:rPr>
        <w:t>10.2. Изискуеми документи преди сключването на договора</w:t>
      </w:r>
      <w:r w:rsidR="00750E4C" w:rsidRPr="0026715F">
        <w:rPr>
          <w:b/>
          <w:color w:val="auto"/>
          <w:sz w:val="24"/>
          <w:szCs w:val="24"/>
          <w:lang w:val="bg-BG"/>
        </w:rPr>
        <w:t>.</w:t>
      </w:r>
    </w:p>
    <w:p w14:paraId="47D306A2" w14:textId="77777777" w:rsidR="004D56A6" w:rsidRPr="0026715F" w:rsidRDefault="004D56A6" w:rsidP="004D56A6">
      <w:pPr>
        <w:spacing w:line="276" w:lineRule="auto"/>
        <w:ind w:firstLine="567"/>
        <w:jc w:val="both"/>
        <w:rPr>
          <w:b/>
          <w:color w:val="auto"/>
          <w:sz w:val="24"/>
          <w:szCs w:val="24"/>
          <w:u w:val="single"/>
          <w:lang w:val="bg-BG"/>
        </w:rPr>
      </w:pPr>
      <w:r w:rsidRPr="0026715F">
        <w:rPr>
          <w:b/>
          <w:color w:val="auto"/>
          <w:sz w:val="24"/>
          <w:szCs w:val="24"/>
          <w:u w:val="single"/>
          <w:lang w:val="bg-BG"/>
        </w:rPr>
        <w:lastRenderedPageBreak/>
        <w:t>1. Документи, удостоверяващи липсата на основанията за отстраняване от процедурата, включително за третите лица и подизпълнителите, ако има такива - документите по чл. 58 от ЗОП:</w:t>
      </w:r>
    </w:p>
    <w:p w14:paraId="47D306A3" w14:textId="77777777" w:rsidR="004D56A6" w:rsidRPr="0026715F" w:rsidRDefault="004D56A6" w:rsidP="004D56A6">
      <w:pPr>
        <w:spacing w:line="276" w:lineRule="auto"/>
        <w:ind w:firstLine="567"/>
        <w:jc w:val="both"/>
        <w:rPr>
          <w:color w:val="auto"/>
          <w:sz w:val="24"/>
          <w:szCs w:val="24"/>
          <w:lang w:val="bg-BG"/>
        </w:rPr>
      </w:pPr>
      <w:r w:rsidRPr="0026715F">
        <w:rPr>
          <w:color w:val="auto"/>
          <w:sz w:val="24"/>
          <w:szCs w:val="24"/>
          <w:lang w:val="bg-BG"/>
        </w:rPr>
        <w:t xml:space="preserve">Във връзка с измененията в чл. 5, ал. 4 от Закона за ограничаване на административното регулиране и административният контрол върху стопанската дейност, отнасящи се до реда за представяне на актуални документи, Възложителят ще се снабди служебно със </w:t>
      </w:r>
      <w:r w:rsidRPr="0026715F">
        <w:rPr>
          <w:b/>
          <w:color w:val="auto"/>
          <w:sz w:val="24"/>
          <w:szCs w:val="24"/>
          <w:lang w:val="bg-BG"/>
        </w:rPr>
        <w:t>Свидетелство за съдимост</w:t>
      </w:r>
      <w:r w:rsidRPr="0026715F">
        <w:rPr>
          <w:color w:val="auto"/>
          <w:sz w:val="24"/>
          <w:szCs w:val="24"/>
          <w:lang w:val="bg-BG"/>
        </w:rPr>
        <w:t xml:space="preserve"> на участника/третите лица/подизпълнителите, както и с </w:t>
      </w:r>
      <w:r w:rsidRPr="0026715F">
        <w:rPr>
          <w:b/>
          <w:color w:val="auto"/>
          <w:sz w:val="24"/>
          <w:szCs w:val="24"/>
          <w:lang w:val="bg-BG"/>
        </w:rPr>
        <w:t>Удостоверения за наличието или липсата на задължения към държавата и към общината</w:t>
      </w:r>
      <w:r w:rsidRPr="0026715F">
        <w:rPr>
          <w:color w:val="auto"/>
          <w:sz w:val="24"/>
          <w:szCs w:val="24"/>
          <w:lang w:val="bg-BG"/>
        </w:rPr>
        <w:t xml:space="preserve"> за липса на обстоятелството по чл. 54, ал. 1, т. 3 от ЗОП по седалището на възложителя и на участника, избран за изпълнител.</w:t>
      </w:r>
    </w:p>
    <w:p w14:paraId="47D306A4" w14:textId="77777777" w:rsidR="004D56A6" w:rsidRPr="0026715F" w:rsidRDefault="004D56A6" w:rsidP="004D56A6">
      <w:pPr>
        <w:spacing w:line="276" w:lineRule="auto"/>
        <w:ind w:firstLine="567"/>
        <w:jc w:val="both"/>
        <w:rPr>
          <w:color w:val="auto"/>
          <w:sz w:val="24"/>
          <w:szCs w:val="24"/>
          <w:lang w:val="bg-BG"/>
        </w:rPr>
      </w:pPr>
      <w:r w:rsidRPr="0026715F">
        <w:rPr>
          <w:color w:val="auto"/>
          <w:sz w:val="24"/>
          <w:szCs w:val="24"/>
          <w:lang w:val="bg-BG"/>
        </w:rPr>
        <w:t>В случай, че общината по седалището на Изпълнителя няма внедрена система за служебна обмяна на данни с други публични институции, Възложителят ще поиска с поканата за сключване на договор, лицето да представи това Удостоверение.</w:t>
      </w:r>
      <w:r w:rsidRPr="0026715F">
        <w:rPr>
          <w:rFonts w:ascii="Arial" w:hAnsi="Arial"/>
          <w:color w:val="auto"/>
          <w:sz w:val="22"/>
          <w:lang w:val="bg-BG"/>
        </w:rPr>
        <w:t xml:space="preserve"> </w:t>
      </w:r>
      <w:r w:rsidRPr="0026715F">
        <w:rPr>
          <w:color w:val="auto"/>
          <w:sz w:val="24"/>
          <w:szCs w:val="24"/>
          <w:lang w:val="bg-BG"/>
        </w:rPr>
        <w:t xml:space="preserve">На основание чл.12, ал.4 във връзка с чл. 23, ал.6 от Закона за търговския регистър и регистъра на юридическите лица с нестопанска цел възложителят ще се снабди служебно с </w:t>
      </w:r>
      <w:r w:rsidRPr="0026715F">
        <w:rPr>
          <w:b/>
          <w:i/>
          <w:color w:val="auto"/>
          <w:sz w:val="24"/>
          <w:szCs w:val="24"/>
          <w:lang w:val="bg-BG"/>
        </w:rPr>
        <w:t>Удостоверение, издадено от Агенцията по вписванията</w:t>
      </w:r>
      <w:r w:rsidRPr="0026715F">
        <w:rPr>
          <w:color w:val="auto"/>
          <w:sz w:val="24"/>
          <w:szCs w:val="24"/>
          <w:lang w:val="bg-BG"/>
        </w:rPr>
        <w:t xml:space="preserve"> за обстоятелствата по чл. 55, ал. 1, т. 1 от ЗОП.</w:t>
      </w:r>
    </w:p>
    <w:p w14:paraId="47D306A5" w14:textId="77777777" w:rsidR="004D56A6" w:rsidRPr="0026715F" w:rsidRDefault="004D56A6" w:rsidP="004D56A6">
      <w:pPr>
        <w:spacing w:line="276" w:lineRule="auto"/>
        <w:ind w:firstLine="567"/>
        <w:jc w:val="both"/>
        <w:rPr>
          <w:color w:val="auto"/>
          <w:sz w:val="24"/>
          <w:szCs w:val="24"/>
          <w:lang w:val="bg-BG"/>
        </w:rPr>
      </w:pPr>
      <w:r w:rsidRPr="0026715F">
        <w:rPr>
          <w:color w:val="auto"/>
          <w:sz w:val="24"/>
          <w:szCs w:val="24"/>
          <w:lang w:val="bg-BG"/>
        </w:rPr>
        <w:t xml:space="preserve">Участникът следва да представи </w:t>
      </w:r>
      <w:r w:rsidRPr="0026715F">
        <w:rPr>
          <w:b/>
          <w:color w:val="auto"/>
          <w:sz w:val="24"/>
          <w:szCs w:val="24"/>
          <w:lang w:val="bg-BG"/>
        </w:rPr>
        <w:t>Удостоверение от органите на Изпълнителна агенция „Главна инспекция по труда“</w:t>
      </w:r>
      <w:r w:rsidRPr="0026715F">
        <w:rPr>
          <w:color w:val="auto"/>
          <w:sz w:val="24"/>
          <w:szCs w:val="24"/>
          <w:lang w:val="bg-BG"/>
        </w:rPr>
        <w:t xml:space="preserve"> за обстоятелството по чл. 54, ал. 1, т. 6 и по чл.56, ал.1, т.4 от ЗОП – /за липса на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14:paraId="47D306A6" w14:textId="77777777" w:rsidR="004D56A6" w:rsidRPr="0026715F" w:rsidRDefault="004D56A6" w:rsidP="004D56A6">
      <w:pPr>
        <w:spacing w:line="276" w:lineRule="auto"/>
        <w:ind w:firstLine="567"/>
        <w:jc w:val="both"/>
        <w:rPr>
          <w:b/>
          <w:color w:val="auto"/>
          <w:sz w:val="24"/>
          <w:szCs w:val="24"/>
          <w:u w:val="single"/>
          <w:lang w:val="bg-BG"/>
        </w:rPr>
      </w:pPr>
      <w:r w:rsidRPr="0026715F">
        <w:rPr>
          <w:b/>
          <w:color w:val="auto"/>
          <w:sz w:val="24"/>
          <w:szCs w:val="24"/>
          <w:u w:val="single"/>
          <w:lang w:val="bg-BG"/>
        </w:rPr>
        <w:t>2. Документи, удостоверяващи съответствието с поставените критерии за подбор</w:t>
      </w:r>
      <w:r w:rsidRPr="0026715F">
        <w:rPr>
          <w:rFonts w:asciiTheme="minorHAnsi" w:eastAsiaTheme="minorHAnsi" w:hAnsiTheme="minorHAnsi" w:cstheme="minorBidi"/>
          <w:color w:val="auto"/>
          <w:sz w:val="22"/>
          <w:szCs w:val="22"/>
          <w:lang w:val="bg-BG" w:eastAsia="en-US"/>
        </w:rPr>
        <w:t xml:space="preserve"> </w:t>
      </w:r>
      <w:r w:rsidRPr="0026715F">
        <w:rPr>
          <w:b/>
          <w:color w:val="auto"/>
          <w:sz w:val="24"/>
          <w:szCs w:val="24"/>
          <w:u w:val="single"/>
          <w:lang w:val="bg-BG"/>
        </w:rPr>
        <w:t xml:space="preserve">включително за третите лица и подизпълнителите, ако има такива:  </w:t>
      </w:r>
    </w:p>
    <w:p w14:paraId="47D306A7" w14:textId="77777777" w:rsidR="004D56A6" w:rsidRPr="0026715F" w:rsidRDefault="004D56A6" w:rsidP="004D56A6">
      <w:pPr>
        <w:spacing w:line="276" w:lineRule="auto"/>
        <w:ind w:firstLine="567"/>
        <w:contextualSpacing/>
        <w:jc w:val="both"/>
        <w:rPr>
          <w:rFonts w:eastAsiaTheme="minorHAnsi"/>
          <w:color w:val="auto"/>
          <w:sz w:val="24"/>
          <w:szCs w:val="24"/>
          <w:lang w:val="bg-BG" w:eastAsia="en-US"/>
        </w:rPr>
      </w:pPr>
      <w:r w:rsidRPr="0026715F">
        <w:rPr>
          <w:color w:val="auto"/>
          <w:sz w:val="24"/>
          <w:szCs w:val="24"/>
          <w:lang w:val="bg-BG" w:eastAsia="en-US"/>
        </w:rPr>
        <w:t>2.1.</w:t>
      </w:r>
      <w:r w:rsidRPr="0026715F">
        <w:rPr>
          <w:rFonts w:asciiTheme="minorHAnsi" w:eastAsiaTheme="minorHAnsi" w:hAnsiTheme="minorHAnsi" w:cstheme="minorBidi"/>
          <w:color w:val="auto"/>
          <w:sz w:val="22"/>
          <w:szCs w:val="22"/>
          <w:lang w:val="bg-BG" w:eastAsia="en-US"/>
        </w:rPr>
        <w:t xml:space="preserve"> </w:t>
      </w:r>
      <w:r w:rsidRPr="0026715F">
        <w:rPr>
          <w:rFonts w:eastAsiaTheme="minorHAnsi"/>
          <w:color w:val="auto"/>
          <w:sz w:val="22"/>
          <w:szCs w:val="22"/>
          <w:lang w:val="bg-BG" w:eastAsia="en-US"/>
        </w:rPr>
        <w:t>В</w:t>
      </w:r>
      <w:r w:rsidRPr="0026715F">
        <w:rPr>
          <w:rFonts w:eastAsia="Calibri"/>
          <w:bCs/>
          <w:color w:val="auto"/>
          <w:sz w:val="24"/>
          <w:szCs w:val="24"/>
          <w:lang w:val="bg-BG" w:eastAsia="en-US"/>
        </w:rPr>
        <w:t>алидно</w:t>
      </w:r>
      <w:r w:rsidRPr="0026715F">
        <w:rPr>
          <w:rFonts w:eastAsia="Calibri"/>
          <w:color w:val="auto"/>
          <w:sz w:val="24"/>
          <w:szCs w:val="24"/>
          <w:lang w:val="bg-BG" w:eastAsia="en-US"/>
        </w:rPr>
        <w:t xml:space="preserve"> </w:t>
      </w:r>
      <w:r w:rsidRPr="0026715F">
        <w:rPr>
          <w:b/>
          <w:bCs/>
          <w:i/>
          <w:color w:val="auto"/>
          <w:sz w:val="24"/>
          <w:szCs w:val="24"/>
          <w:lang w:val="bg-BG" w:eastAsia="en-US"/>
        </w:rPr>
        <w:t>Удостоверение</w:t>
      </w:r>
      <w:r w:rsidRPr="0026715F">
        <w:rPr>
          <w:bCs/>
          <w:color w:val="auto"/>
          <w:sz w:val="24"/>
          <w:szCs w:val="24"/>
          <w:lang w:val="bg-BG" w:eastAsia="en-US"/>
        </w:rPr>
        <w:t xml:space="preserve"> за упражняване на строителен надзор, издадени по реда на чл. 166, ал. 2, във връзка с ал. 1, т. 1 от ЗУТ и чл.6 от Наредба № РД-02-20-25 от 3 декември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 </w:t>
      </w:r>
      <w:r w:rsidRPr="0026715F">
        <w:rPr>
          <w:rFonts w:eastAsiaTheme="minorHAnsi"/>
          <w:color w:val="auto"/>
          <w:sz w:val="24"/>
          <w:szCs w:val="24"/>
          <w:lang w:val="bg-BG" w:eastAsia="en-US"/>
        </w:rPr>
        <w:t xml:space="preserve">респ. </w:t>
      </w:r>
      <w:r w:rsidRPr="0026715F">
        <w:rPr>
          <w:rFonts w:eastAsiaTheme="minorHAnsi"/>
          <w:b/>
          <w:i/>
          <w:color w:val="auto"/>
          <w:sz w:val="24"/>
          <w:szCs w:val="24"/>
          <w:lang w:val="bg-BG" w:eastAsia="en-US"/>
        </w:rPr>
        <w:t>Лиценз</w:t>
      </w:r>
      <w:r w:rsidRPr="0026715F">
        <w:rPr>
          <w:rFonts w:eastAsiaTheme="minorHAnsi"/>
          <w:color w:val="auto"/>
          <w:sz w:val="24"/>
          <w:szCs w:val="24"/>
          <w:lang w:val="bg-BG" w:eastAsia="en-US"/>
        </w:rPr>
        <w:t xml:space="preserve"> за упражняване на дейностите съгласно § 128 ПЗР към ЗИДЗУТ</w:t>
      </w:r>
      <w:r w:rsidRPr="0026715F">
        <w:rPr>
          <w:bCs/>
          <w:color w:val="auto"/>
          <w:sz w:val="24"/>
          <w:szCs w:val="24"/>
          <w:lang w:val="bg-BG" w:eastAsia="en-US"/>
        </w:rPr>
        <w:t xml:space="preserve"> – за лица, регистрирани на територията на Република България.</w:t>
      </w:r>
      <w:r w:rsidRPr="0026715F">
        <w:rPr>
          <w:rFonts w:eastAsia="Calibri"/>
          <w:bCs/>
          <w:color w:val="auto"/>
          <w:sz w:val="24"/>
          <w:szCs w:val="24"/>
          <w:lang w:val="bg-BG" w:eastAsia="en-US"/>
        </w:rPr>
        <w:t xml:space="preserve"> </w:t>
      </w:r>
      <w:r w:rsidRPr="0026715F">
        <w:rPr>
          <w:color w:val="auto"/>
          <w:sz w:val="24"/>
          <w:szCs w:val="24"/>
          <w:lang w:val="bg-BG" w:eastAsia="en-US"/>
        </w:rPr>
        <w:t>В случай, че участникът, избран за изпълнител е чуждестранно лице той може да представи валиден еквивалентен документ, издаден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 вписването на участника в съответен регистър на тази държава и</w:t>
      </w:r>
      <w:r w:rsidRPr="0026715F">
        <w:rPr>
          <w:rFonts w:asciiTheme="minorHAnsi" w:eastAsiaTheme="minorHAnsi" w:hAnsiTheme="minorHAnsi" w:cstheme="minorBidi"/>
          <w:color w:val="auto"/>
          <w:sz w:val="22"/>
          <w:szCs w:val="22"/>
          <w:lang w:val="bg-BG" w:eastAsia="en-US"/>
        </w:rPr>
        <w:t xml:space="preserve"> </w:t>
      </w:r>
      <w:r w:rsidRPr="0026715F">
        <w:rPr>
          <w:color w:val="auto"/>
          <w:sz w:val="24"/>
          <w:szCs w:val="24"/>
          <w:lang w:val="bg-BG" w:eastAsia="en-US"/>
        </w:rPr>
        <w:t>правото му да извършва такива дейности</w:t>
      </w:r>
      <w:r w:rsidRPr="0026715F">
        <w:rPr>
          <w:rFonts w:eastAsia="Calibri"/>
          <w:bCs/>
          <w:i/>
          <w:color w:val="auto"/>
          <w:sz w:val="24"/>
          <w:szCs w:val="24"/>
          <w:lang w:val="bg-BG" w:eastAsia="en-US"/>
        </w:rPr>
        <w:t>.</w:t>
      </w:r>
      <w:r w:rsidRPr="0026715F">
        <w:rPr>
          <w:rFonts w:eastAsia="Calibri"/>
          <w:bCs/>
          <w:color w:val="auto"/>
          <w:sz w:val="24"/>
          <w:szCs w:val="24"/>
          <w:lang w:val="bg-BG" w:eastAsia="en-US"/>
        </w:rPr>
        <w:t xml:space="preserve"> </w:t>
      </w:r>
      <w:r w:rsidRPr="0026715F">
        <w:rPr>
          <w:rFonts w:eastAsia="Calibri"/>
          <w:bCs/>
          <w:i/>
          <w:color w:val="auto"/>
          <w:sz w:val="24"/>
          <w:szCs w:val="24"/>
          <w:lang w:val="bg-BG" w:eastAsia="en-US"/>
        </w:rPr>
        <w:t>(в случай, че същите вече не са  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w:t>
      </w:r>
      <w:r w:rsidRPr="0026715F">
        <w:rPr>
          <w:rFonts w:eastAsia="Calibri"/>
          <w:bCs/>
          <w:color w:val="auto"/>
          <w:sz w:val="24"/>
          <w:szCs w:val="24"/>
          <w:lang w:val="bg-BG" w:eastAsia="en-US"/>
        </w:rPr>
        <w:t xml:space="preserve">. </w:t>
      </w:r>
      <w:r w:rsidRPr="0026715F">
        <w:rPr>
          <w:b/>
          <w:i/>
          <w:color w:val="auto"/>
          <w:sz w:val="24"/>
          <w:szCs w:val="24"/>
          <w:lang w:val="bg-BG" w:eastAsia="en-US"/>
        </w:rPr>
        <w:t>(заверено копие)</w:t>
      </w:r>
      <w:r w:rsidRPr="0026715F">
        <w:rPr>
          <w:rFonts w:eastAsiaTheme="minorHAnsi"/>
          <w:color w:val="auto"/>
          <w:sz w:val="24"/>
          <w:szCs w:val="24"/>
          <w:lang w:val="bg-BG" w:eastAsia="en-US"/>
        </w:rPr>
        <w:t xml:space="preserve"> </w:t>
      </w:r>
    </w:p>
    <w:p w14:paraId="47D306A8" w14:textId="74B64BBA" w:rsidR="004D56A6" w:rsidRPr="00565DBB" w:rsidRDefault="004D56A6" w:rsidP="004D56A6">
      <w:pPr>
        <w:spacing w:line="276" w:lineRule="auto"/>
        <w:ind w:firstLine="567"/>
        <w:jc w:val="both"/>
        <w:rPr>
          <w:b/>
          <w:i/>
          <w:color w:val="auto"/>
          <w:sz w:val="24"/>
          <w:szCs w:val="24"/>
          <w:lang w:val="bg-BG" w:eastAsia="en-US"/>
        </w:rPr>
      </w:pPr>
      <w:r w:rsidRPr="00565DBB">
        <w:rPr>
          <w:rFonts w:eastAsia="Calibri"/>
          <w:bCs/>
          <w:color w:val="auto"/>
          <w:sz w:val="24"/>
          <w:szCs w:val="24"/>
          <w:lang w:val="bg-BG" w:eastAsia="en-US"/>
        </w:rPr>
        <w:lastRenderedPageBreak/>
        <w:t>2.2.</w:t>
      </w:r>
      <w:r w:rsidRPr="00565DBB">
        <w:rPr>
          <w:rFonts w:eastAsia="Calibri"/>
          <w:b/>
          <w:bCs/>
          <w:i/>
          <w:color w:val="auto"/>
          <w:sz w:val="24"/>
          <w:szCs w:val="24"/>
          <w:lang w:val="bg-BG" w:eastAsia="en-US"/>
        </w:rPr>
        <w:t xml:space="preserve"> Валидна застраховка</w:t>
      </w:r>
      <w:r w:rsidRPr="00565DBB">
        <w:rPr>
          <w:rFonts w:eastAsia="Calibri"/>
          <w:bCs/>
          <w:color w:val="auto"/>
          <w:sz w:val="24"/>
          <w:szCs w:val="24"/>
          <w:lang w:val="bg-BG" w:eastAsia="en-US"/>
        </w:rPr>
        <w:t xml:space="preserve"> „Професионална отговорност”, съгласно чл.171, ал.1 от ЗУТ за строителство,</w:t>
      </w:r>
      <w:r w:rsidRPr="00565DBB">
        <w:rPr>
          <w:rFonts w:asciiTheme="minorHAnsi" w:eastAsiaTheme="minorHAnsi" w:hAnsiTheme="minorHAnsi" w:cstheme="minorBidi"/>
          <w:color w:val="auto"/>
          <w:sz w:val="22"/>
          <w:szCs w:val="22"/>
          <w:lang w:val="bg-BG" w:eastAsia="en-US"/>
        </w:rPr>
        <w:t xml:space="preserve"> </w:t>
      </w:r>
      <w:r w:rsidRPr="00565DBB">
        <w:rPr>
          <w:rFonts w:eastAsia="Calibri"/>
          <w:color w:val="auto"/>
          <w:sz w:val="24"/>
          <w:szCs w:val="24"/>
          <w:lang w:val="bg-BG" w:eastAsia="en-US"/>
        </w:rPr>
        <w:t xml:space="preserve">покриваща </w:t>
      </w:r>
      <w:r w:rsidRPr="005B1DC0">
        <w:rPr>
          <w:rFonts w:eastAsia="Calibri"/>
          <w:color w:val="auto"/>
          <w:sz w:val="24"/>
          <w:szCs w:val="24"/>
          <w:lang w:val="bg-BG" w:eastAsia="en-US"/>
        </w:rPr>
        <w:t xml:space="preserve">минималните застрахователни суми за </w:t>
      </w:r>
      <w:r w:rsidR="006256EA">
        <w:rPr>
          <w:rFonts w:eastAsia="Calibri"/>
          <w:color w:val="auto"/>
          <w:sz w:val="24"/>
          <w:szCs w:val="24"/>
          <w:lang w:val="bg-BG" w:eastAsia="en-US"/>
        </w:rPr>
        <w:t>категорията на строежа съгласно</w:t>
      </w:r>
      <w:r w:rsidRPr="005B1DC0">
        <w:rPr>
          <w:rFonts w:eastAsia="Calibri"/>
          <w:color w:val="auto"/>
          <w:sz w:val="24"/>
          <w:szCs w:val="24"/>
          <w:lang w:val="bg-BG" w:eastAsia="en-US"/>
        </w:rPr>
        <w:t xml:space="preserve"> Наредбата за условията и реда за задължително застраховане в проектирането и строителството </w:t>
      </w:r>
      <w:r w:rsidRPr="005B1DC0">
        <w:rPr>
          <w:rFonts w:eastAsia="Calibri"/>
          <w:bCs/>
          <w:color w:val="auto"/>
          <w:sz w:val="24"/>
          <w:szCs w:val="24"/>
          <w:lang w:val="bg-BG" w:eastAsia="en-US"/>
        </w:rPr>
        <w:t xml:space="preserve">или еквивалентен документ (за чуждестранните лица). </w:t>
      </w:r>
      <w:r w:rsidRPr="005B1DC0">
        <w:rPr>
          <w:i/>
          <w:color w:val="auto"/>
          <w:sz w:val="24"/>
          <w:szCs w:val="24"/>
          <w:lang w:val="bg-BG" w:eastAsia="en-US"/>
        </w:rPr>
        <w:t>(в случай, че същите</w:t>
      </w:r>
      <w:r w:rsidRPr="00565DBB">
        <w:rPr>
          <w:i/>
          <w:color w:val="auto"/>
          <w:sz w:val="24"/>
          <w:szCs w:val="24"/>
          <w:lang w:val="bg-BG" w:eastAsia="en-US"/>
        </w:rPr>
        <w:t xml:space="preserve"> вече не са  били предоставени; в случай, че същите не са достъпни  по служебен път или чрез публичен регистър; в случай, че същите не могат да бъдат осигурени чрез пряк и безплатен достъп до националните бази данни на държавите членки). </w:t>
      </w:r>
      <w:r w:rsidRPr="00565DBB">
        <w:rPr>
          <w:b/>
          <w:i/>
          <w:color w:val="auto"/>
          <w:sz w:val="24"/>
          <w:szCs w:val="24"/>
          <w:lang w:val="bg-BG" w:eastAsia="en-US"/>
        </w:rPr>
        <w:t>(заверено копие)</w:t>
      </w:r>
    </w:p>
    <w:p w14:paraId="47D306A9" w14:textId="77777777" w:rsidR="004D56A6" w:rsidRPr="00565DBB" w:rsidRDefault="004D56A6" w:rsidP="004D56A6">
      <w:pPr>
        <w:spacing w:line="276" w:lineRule="auto"/>
        <w:ind w:firstLine="567"/>
        <w:jc w:val="both"/>
        <w:rPr>
          <w:b/>
          <w:i/>
          <w:color w:val="auto"/>
          <w:sz w:val="24"/>
          <w:szCs w:val="24"/>
          <w:lang w:val="bg-BG" w:eastAsia="en-US"/>
        </w:rPr>
      </w:pPr>
      <w:r w:rsidRPr="00565DBB">
        <w:rPr>
          <w:color w:val="auto"/>
          <w:sz w:val="24"/>
          <w:szCs w:val="24"/>
          <w:lang w:val="bg-BG" w:eastAsia="en-US"/>
        </w:rPr>
        <w:t xml:space="preserve">2.3. </w:t>
      </w:r>
      <w:r w:rsidRPr="00565DBB">
        <w:rPr>
          <w:b/>
          <w:i/>
          <w:color w:val="auto"/>
          <w:sz w:val="24"/>
          <w:szCs w:val="24"/>
          <w:lang w:val="bg-BG" w:eastAsia="en-US"/>
        </w:rPr>
        <w:t>Списък на услугите</w:t>
      </w:r>
      <w:r w:rsidRPr="00565DBB">
        <w:rPr>
          <w:i/>
          <w:color w:val="auto"/>
          <w:sz w:val="24"/>
          <w:szCs w:val="24"/>
          <w:lang w:val="bg-BG" w:eastAsia="en-US"/>
        </w:rPr>
        <w:t xml:space="preserve">, </w:t>
      </w:r>
      <w:r w:rsidRPr="00565DBB">
        <w:rPr>
          <w:color w:val="auto"/>
          <w:sz w:val="24"/>
          <w:szCs w:val="24"/>
          <w:lang w:val="bg-BG" w:eastAsia="en-US"/>
        </w:rPr>
        <w:t>които са идентични или сходни с предмета на обществената поръчка, с посочване на стойностите, датите и получателите, заедно с документи, които доказват извършената услуга.</w:t>
      </w:r>
      <w:r w:rsidRPr="00565DBB">
        <w:rPr>
          <w:i/>
          <w:color w:val="auto"/>
          <w:sz w:val="24"/>
          <w:szCs w:val="24"/>
          <w:lang w:val="bg-BG" w:eastAsia="en-US"/>
        </w:rPr>
        <w:t xml:space="preserve"> </w:t>
      </w:r>
      <w:r w:rsidRPr="00565DBB">
        <w:rPr>
          <w:b/>
          <w:i/>
          <w:color w:val="auto"/>
          <w:sz w:val="24"/>
          <w:szCs w:val="24"/>
          <w:lang w:val="bg-BG" w:eastAsia="en-US"/>
        </w:rPr>
        <w:t>(оригинал)</w:t>
      </w:r>
    </w:p>
    <w:p w14:paraId="47D306AA" w14:textId="375F9692" w:rsidR="004D56A6" w:rsidRPr="00B23C44" w:rsidRDefault="004D56A6" w:rsidP="004D56A6">
      <w:pPr>
        <w:spacing w:before="60" w:line="276" w:lineRule="auto"/>
        <w:ind w:firstLine="567"/>
        <w:contextualSpacing/>
        <w:jc w:val="both"/>
        <w:rPr>
          <w:color w:val="auto"/>
          <w:sz w:val="24"/>
          <w:szCs w:val="24"/>
          <w:lang w:val="bg-BG" w:eastAsia="en-US"/>
        </w:rPr>
      </w:pPr>
      <w:r w:rsidRPr="00565DBB">
        <w:rPr>
          <w:bCs/>
          <w:color w:val="auto"/>
          <w:sz w:val="24"/>
          <w:szCs w:val="24"/>
          <w:lang w:val="bg-BG" w:eastAsia="en-US"/>
        </w:rPr>
        <w:t>2.4</w:t>
      </w:r>
      <w:r w:rsidRPr="00B23C44">
        <w:rPr>
          <w:b/>
          <w:i/>
          <w:iCs/>
          <w:color w:val="auto"/>
          <w:sz w:val="24"/>
          <w:szCs w:val="24"/>
          <w:lang w:val="bg-BG" w:eastAsia="en-US"/>
        </w:rPr>
        <w:t xml:space="preserve">. </w:t>
      </w:r>
      <w:r w:rsidR="00B23C44" w:rsidRPr="00B23C44">
        <w:rPr>
          <w:b/>
          <w:i/>
          <w:iCs/>
          <w:color w:val="auto"/>
          <w:sz w:val="24"/>
          <w:szCs w:val="24"/>
          <w:lang w:val="bg-BG" w:eastAsia="en-US"/>
        </w:rPr>
        <w:t xml:space="preserve">Списък </w:t>
      </w:r>
      <w:r w:rsidR="00B23C44">
        <w:rPr>
          <w:b/>
          <w:i/>
          <w:sz w:val="24"/>
          <w:szCs w:val="24"/>
        </w:rPr>
        <w:t>на персонала</w:t>
      </w:r>
      <w:r w:rsidR="00B23C44">
        <w:rPr>
          <w:i/>
          <w:sz w:val="24"/>
          <w:szCs w:val="24"/>
        </w:rPr>
        <w:t xml:space="preserve">, </w:t>
      </w:r>
      <w:r w:rsidR="00B23C44">
        <w:rPr>
          <w:sz w:val="24"/>
          <w:szCs w:val="24"/>
        </w:rPr>
        <w:t xml:space="preserve">който ще изпълнява поръчката, и/или на членовете на ръководния състав, които ще отговарят за изпълнението </w:t>
      </w:r>
      <w:r w:rsidR="00B23C44">
        <w:rPr>
          <w:b/>
          <w:i/>
          <w:sz w:val="24"/>
          <w:szCs w:val="24"/>
        </w:rPr>
        <w:t>(оригинал)</w:t>
      </w:r>
      <w:r w:rsidR="00B23C44">
        <w:rPr>
          <w:sz w:val="24"/>
          <w:szCs w:val="24"/>
        </w:rPr>
        <w:t xml:space="preserve">, както и документи, които </w:t>
      </w:r>
      <w:r w:rsidR="00B23C44" w:rsidRPr="00B23C44">
        <w:rPr>
          <w:sz w:val="24"/>
          <w:szCs w:val="24"/>
        </w:rPr>
        <w:t>доказват професионална компетентност на лицата</w:t>
      </w:r>
      <w:r w:rsidR="00B23C44" w:rsidRPr="00B23C44">
        <w:rPr>
          <w:i/>
          <w:sz w:val="24"/>
          <w:szCs w:val="24"/>
        </w:rPr>
        <w:t xml:space="preserve">. </w:t>
      </w:r>
      <w:r w:rsidR="00B23C44" w:rsidRPr="00B23C44">
        <w:rPr>
          <w:b/>
          <w:i/>
          <w:sz w:val="24"/>
          <w:szCs w:val="24"/>
        </w:rPr>
        <w:t>(заверено копие)</w:t>
      </w:r>
    </w:p>
    <w:p w14:paraId="47D306AB" w14:textId="77777777" w:rsidR="004D56A6" w:rsidRPr="00FA069F" w:rsidRDefault="004D56A6" w:rsidP="004D56A6">
      <w:pPr>
        <w:spacing w:before="60" w:line="276" w:lineRule="auto"/>
        <w:ind w:firstLine="567"/>
        <w:contextualSpacing/>
        <w:jc w:val="both"/>
        <w:rPr>
          <w:b/>
          <w:i/>
          <w:color w:val="auto"/>
          <w:sz w:val="24"/>
          <w:szCs w:val="24"/>
          <w:lang w:val="bg-BG" w:eastAsia="en-US"/>
        </w:rPr>
      </w:pPr>
      <w:r w:rsidRPr="00B23C44">
        <w:rPr>
          <w:b/>
          <w:i/>
          <w:color w:val="auto"/>
          <w:sz w:val="24"/>
          <w:szCs w:val="24"/>
          <w:lang w:val="bg-BG" w:eastAsia="en-US"/>
        </w:rPr>
        <w:t>!!! Документите се представят и за подизпълнителите и трети лица, ако има такива.</w:t>
      </w:r>
    </w:p>
    <w:p w14:paraId="47D306AC" w14:textId="77777777" w:rsidR="004D56A6" w:rsidRPr="00FA069F" w:rsidRDefault="004D56A6" w:rsidP="004D56A6">
      <w:pPr>
        <w:spacing w:before="60" w:line="276" w:lineRule="auto"/>
        <w:ind w:firstLine="567"/>
        <w:contextualSpacing/>
        <w:jc w:val="both"/>
        <w:rPr>
          <w:b/>
          <w:color w:val="auto"/>
          <w:sz w:val="24"/>
          <w:szCs w:val="24"/>
          <w:lang w:val="bg-BG" w:eastAsia="en-US"/>
        </w:rPr>
      </w:pPr>
      <w:r w:rsidRPr="00FA069F">
        <w:rPr>
          <w:b/>
          <w:color w:val="auto"/>
          <w:sz w:val="24"/>
          <w:szCs w:val="24"/>
          <w:lang w:val="bg-BG" w:eastAsia="en-US"/>
        </w:rPr>
        <w:t>3. В съответствие с чл. 70 ППЗОП, 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7D306AD" w14:textId="77777777" w:rsidR="004D56A6" w:rsidRPr="00FA069F" w:rsidRDefault="004D56A6" w:rsidP="004D56A6">
      <w:pPr>
        <w:spacing w:line="276" w:lineRule="auto"/>
        <w:ind w:firstLine="567"/>
        <w:jc w:val="both"/>
        <w:rPr>
          <w:b/>
          <w:color w:val="auto"/>
          <w:sz w:val="24"/>
          <w:szCs w:val="24"/>
          <w:lang w:val="bg-BG"/>
        </w:rPr>
      </w:pPr>
      <w:r w:rsidRPr="00FA069F">
        <w:rPr>
          <w:b/>
          <w:color w:val="auto"/>
          <w:sz w:val="24"/>
          <w:szCs w:val="24"/>
          <w:lang w:val="bg-BG"/>
        </w:rPr>
        <w:t>4. Писмена декларация по образец (от ППЗМИП), по Закона за мерките срещу изпирането на пари (Обн., ДВ, бр. 27 от 27.03.2018 г., в сила от 31.03.2018 г.), в която участникът следва да декларира дали са налице обстоятелствата по чл.42, ал.2 , т.2, чл.59, ал.1, т.3 и чл.66, ал.2  от ЗМИП.</w:t>
      </w:r>
    </w:p>
    <w:p w14:paraId="47D306AE" w14:textId="77777777" w:rsidR="004D56A6" w:rsidRPr="00FA069F" w:rsidRDefault="004D56A6" w:rsidP="004D56A6">
      <w:pPr>
        <w:spacing w:line="276" w:lineRule="auto"/>
        <w:ind w:firstLine="567"/>
        <w:jc w:val="both"/>
        <w:rPr>
          <w:i/>
          <w:color w:val="auto"/>
          <w:sz w:val="24"/>
          <w:szCs w:val="24"/>
          <w:lang w:val="bg-BG"/>
        </w:rPr>
      </w:pPr>
      <w:r w:rsidRPr="00FA069F">
        <w:rPr>
          <w:b/>
          <w:i/>
          <w:color w:val="auto"/>
          <w:sz w:val="24"/>
          <w:szCs w:val="24"/>
          <w:lang w:val="bg-BG"/>
        </w:rPr>
        <w:t xml:space="preserve">Забележка: </w:t>
      </w:r>
      <w:r w:rsidRPr="00FA069F">
        <w:rPr>
          <w:i/>
          <w:color w:val="auto"/>
          <w:sz w:val="24"/>
          <w:szCs w:val="24"/>
          <w:lang w:val="bg-BG"/>
        </w:rPr>
        <w:t>Съгласно чл.42, ал.2 , т.2 от ЗМИП, Възложителят следва да изиска представяне от страна на участника писмена декларация с цел установяване дали лицето попада в някоя от категориите по чл. 36 от ЗМИП, т.е. видна политическа личност.</w:t>
      </w:r>
    </w:p>
    <w:p w14:paraId="47D306AF" w14:textId="77777777" w:rsidR="004D56A6" w:rsidRPr="00FA069F" w:rsidRDefault="004D56A6" w:rsidP="004D56A6">
      <w:pPr>
        <w:spacing w:line="276" w:lineRule="auto"/>
        <w:ind w:firstLine="567"/>
        <w:jc w:val="both"/>
        <w:rPr>
          <w:i/>
          <w:color w:val="auto"/>
          <w:sz w:val="24"/>
          <w:szCs w:val="24"/>
          <w:lang w:val="bg-BG"/>
        </w:rPr>
      </w:pPr>
      <w:r w:rsidRPr="00FA069F">
        <w:rPr>
          <w:i/>
          <w:color w:val="auto"/>
          <w:sz w:val="24"/>
          <w:szCs w:val="24"/>
          <w:lang w:val="bg-BG"/>
        </w:rPr>
        <w:t>Съгласно чл.59, ал.1, т.3 Възложителят следва да изиска представяне от страна на законния представител или от пълномощника на юридическото лице - участник писмена декларация с цел идентифицирането на всяко физическо лице, което е действителен собственик на клиент – юридическо лице или друго правно образование.</w:t>
      </w:r>
    </w:p>
    <w:p w14:paraId="47D306B0" w14:textId="77777777" w:rsidR="004D56A6" w:rsidRPr="00FA069F" w:rsidRDefault="004D56A6" w:rsidP="004D56A6">
      <w:pPr>
        <w:spacing w:line="276" w:lineRule="auto"/>
        <w:ind w:firstLine="567"/>
        <w:jc w:val="both"/>
        <w:rPr>
          <w:i/>
          <w:color w:val="auto"/>
          <w:sz w:val="24"/>
          <w:szCs w:val="24"/>
          <w:lang w:val="bg-BG"/>
        </w:rPr>
      </w:pPr>
      <w:r w:rsidRPr="00FA069F">
        <w:rPr>
          <w:i/>
          <w:color w:val="auto"/>
          <w:sz w:val="24"/>
          <w:szCs w:val="24"/>
          <w:lang w:val="bg-BG"/>
        </w:rPr>
        <w:t>Съгласно чл.66, ал.2 Възложителят следва да изиска представяне от клиента или от неговия законен представител или пълномощник писмена декларация с цел изясняване  произхода на средствата.</w:t>
      </w:r>
    </w:p>
    <w:p w14:paraId="47D306B1" w14:textId="77777777" w:rsidR="004D56A6" w:rsidRPr="00FA069F" w:rsidRDefault="004D56A6" w:rsidP="004D56A6">
      <w:pPr>
        <w:spacing w:line="276" w:lineRule="auto"/>
        <w:ind w:firstLine="567"/>
        <w:jc w:val="both"/>
        <w:rPr>
          <w:i/>
          <w:iCs/>
          <w:color w:val="auto"/>
          <w:sz w:val="24"/>
          <w:szCs w:val="24"/>
          <w:lang w:val="bg-BG"/>
        </w:rPr>
      </w:pPr>
      <w:r w:rsidRPr="00FA069F">
        <w:rPr>
          <w:b/>
          <w:i/>
          <w:color w:val="auto"/>
          <w:sz w:val="24"/>
          <w:szCs w:val="24"/>
          <w:lang w:val="bg-BG"/>
        </w:rPr>
        <w:t>Забележка:</w:t>
      </w:r>
      <w:r w:rsidRPr="00FA069F">
        <w:rPr>
          <w:i/>
          <w:iCs/>
          <w:color w:val="auto"/>
          <w:sz w:val="24"/>
          <w:szCs w:val="24"/>
          <w:lang w:val="bg-BG"/>
        </w:rPr>
        <w:t xml:space="preserve">Участник в процедура по възлагане на обществена поръчка е </w:t>
      </w:r>
      <w:r w:rsidRPr="00FA069F">
        <w:rPr>
          <w:b/>
          <w:bCs/>
          <w:i/>
          <w:iCs/>
          <w:color w:val="auto"/>
          <w:sz w:val="24"/>
          <w:szCs w:val="24"/>
          <w:lang w:val="bg-BG"/>
        </w:rPr>
        <w:t>клиент</w:t>
      </w:r>
      <w:r w:rsidRPr="00FA069F">
        <w:rPr>
          <w:i/>
          <w:iCs/>
          <w:color w:val="auto"/>
          <w:sz w:val="24"/>
          <w:szCs w:val="24"/>
          <w:lang w:val="bg-BG"/>
        </w:rPr>
        <w:t xml:space="preserve"> по смисъла на ЗМИП (вж.§1 т.9 от ДР на ЗМИП).</w:t>
      </w:r>
    </w:p>
    <w:p w14:paraId="47D306B2" w14:textId="77777777" w:rsidR="004D56A6" w:rsidRPr="00FA069F" w:rsidRDefault="004D56A6" w:rsidP="004D56A6">
      <w:pPr>
        <w:spacing w:line="276" w:lineRule="auto"/>
        <w:ind w:firstLine="567"/>
        <w:jc w:val="both"/>
        <w:rPr>
          <w:i/>
          <w:iCs/>
          <w:color w:val="auto"/>
          <w:sz w:val="24"/>
          <w:szCs w:val="24"/>
          <w:lang w:val="bg-BG"/>
        </w:rPr>
      </w:pPr>
      <w:r w:rsidRPr="00FA069F">
        <w:rPr>
          <w:i/>
          <w:iCs/>
          <w:color w:val="auto"/>
          <w:sz w:val="24"/>
          <w:szCs w:val="24"/>
          <w:lang w:val="bg-BG"/>
        </w:rPr>
        <w:t xml:space="preserve">Горепосочените основания са импертаивно регламентирани в ЗМИП и задължават Възложителя да изиска декларирането на съответните обстоятелства. </w:t>
      </w:r>
    </w:p>
    <w:p w14:paraId="47D306B3" w14:textId="77777777" w:rsidR="0089292F" w:rsidRPr="00FA069F" w:rsidRDefault="0089292F" w:rsidP="0089292F">
      <w:pPr>
        <w:autoSpaceDE w:val="0"/>
        <w:autoSpaceDN w:val="0"/>
        <w:adjustRightInd w:val="0"/>
        <w:spacing w:line="276" w:lineRule="auto"/>
        <w:ind w:firstLine="567"/>
        <w:jc w:val="both"/>
        <w:rPr>
          <w:rFonts w:eastAsiaTheme="minorHAnsi"/>
          <w:color w:val="auto"/>
          <w:sz w:val="24"/>
          <w:szCs w:val="24"/>
          <w:lang w:val="bg-BG" w:eastAsia="en-US"/>
        </w:rPr>
      </w:pPr>
      <w:r w:rsidRPr="00FA069F">
        <w:rPr>
          <w:rFonts w:eastAsiaTheme="minorHAnsi"/>
          <w:b/>
          <w:color w:val="auto"/>
          <w:sz w:val="24"/>
          <w:szCs w:val="24"/>
          <w:lang w:val="bg-BG" w:eastAsia="en-US"/>
        </w:rPr>
        <w:lastRenderedPageBreak/>
        <w:t>5.</w:t>
      </w:r>
      <w:r w:rsidRPr="00FA069F">
        <w:rPr>
          <w:rFonts w:eastAsiaTheme="minorHAnsi"/>
          <w:color w:val="auto"/>
          <w:sz w:val="24"/>
          <w:szCs w:val="24"/>
          <w:lang w:val="bg-BG" w:eastAsia="en-US"/>
        </w:rPr>
        <w:t xml:space="preserve"> 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47D306B4" w14:textId="77777777" w:rsidR="00903672" w:rsidRPr="00FA069F" w:rsidRDefault="00903672" w:rsidP="00903672">
      <w:pPr>
        <w:keepNext/>
        <w:spacing w:line="276" w:lineRule="auto"/>
        <w:ind w:left="-360" w:firstLine="360"/>
        <w:jc w:val="both"/>
        <w:outlineLvl w:val="0"/>
        <w:rPr>
          <w:b/>
          <w:bCs/>
          <w:color w:val="auto"/>
          <w:sz w:val="24"/>
          <w:szCs w:val="24"/>
          <w:lang w:val="bg-BG" w:eastAsia="en-US"/>
        </w:rPr>
      </w:pPr>
    </w:p>
    <w:tbl>
      <w:tblPr>
        <w:tblStyle w:val="aff0"/>
        <w:tblW w:w="0" w:type="auto"/>
        <w:shd w:val="clear" w:color="auto" w:fill="C6D9F1" w:themeFill="text2" w:themeFillTint="33"/>
        <w:tblLook w:val="04A0" w:firstRow="1" w:lastRow="0" w:firstColumn="1" w:lastColumn="0" w:noHBand="0" w:noVBand="1"/>
      </w:tblPr>
      <w:tblGrid>
        <w:gridCol w:w="9288"/>
      </w:tblGrid>
      <w:tr w:rsidR="00074890" w:rsidRPr="00FA069F" w14:paraId="47D306B6" w14:textId="77777777" w:rsidTr="00054C21">
        <w:tc>
          <w:tcPr>
            <w:tcW w:w="9288" w:type="dxa"/>
            <w:shd w:val="clear" w:color="auto" w:fill="FFFF99"/>
          </w:tcPr>
          <w:p w14:paraId="47D306B5" w14:textId="77777777" w:rsidR="00054C21" w:rsidRPr="00FA069F" w:rsidRDefault="00054C21" w:rsidP="00D31A61">
            <w:pPr>
              <w:widowControl w:val="0"/>
              <w:autoSpaceDE w:val="0"/>
              <w:autoSpaceDN w:val="0"/>
              <w:adjustRightInd w:val="0"/>
              <w:spacing w:line="276" w:lineRule="auto"/>
              <w:jc w:val="center"/>
              <w:rPr>
                <w:b/>
                <w:bCs/>
                <w:color w:val="auto"/>
                <w:sz w:val="24"/>
                <w:szCs w:val="24"/>
                <w:lang w:val="bg-BG"/>
              </w:rPr>
            </w:pPr>
            <w:r w:rsidRPr="00FA069F">
              <w:rPr>
                <w:b/>
                <w:bCs/>
                <w:color w:val="auto"/>
                <w:sz w:val="24"/>
                <w:szCs w:val="24"/>
                <w:lang w:val="bg-BG"/>
              </w:rPr>
              <w:t>10. ИЗЧИСЛЯВАНЕ НА СРОКОВЕ</w:t>
            </w:r>
          </w:p>
        </w:tc>
      </w:tr>
    </w:tbl>
    <w:p w14:paraId="47D306B7" w14:textId="77777777" w:rsidR="00054C21" w:rsidRPr="00FA069F" w:rsidRDefault="00054C21" w:rsidP="00054C21">
      <w:pPr>
        <w:shd w:val="clear" w:color="auto" w:fill="FFFFFF"/>
        <w:spacing w:line="276" w:lineRule="auto"/>
        <w:jc w:val="both"/>
        <w:outlineLvl w:val="0"/>
        <w:rPr>
          <w:b/>
          <w:color w:val="auto"/>
          <w:sz w:val="24"/>
          <w:szCs w:val="24"/>
          <w:lang w:val="bg-BG"/>
        </w:rPr>
      </w:pPr>
    </w:p>
    <w:p w14:paraId="47D306B8" w14:textId="77777777" w:rsidR="00054C21" w:rsidRPr="00FA069F" w:rsidRDefault="00054C21" w:rsidP="00054C21">
      <w:pPr>
        <w:shd w:val="clear" w:color="auto" w:fill="FFFFFF"/>
        <w:spacing w:line="276" w:lineRule="auto"/>
        <w:ind w:firstLine="567"/>
        <w:jc w:val="both"/>
        <w:outlineLvl w:val="0"/>
        <w:rPr>
          <w:color w:val="auto"/>
          <w:sz w:val="24"/>
          <w:szCs w:val="24"/>
          <w:lang w:val="bg-BG"/>
        </w:rPr>
      </w:pPr>
      <w:r w:rsidRPr="00FA069F">
        <w:rPr>
          <w:color w:val="auto"/>
          <w:sz w:val="24"/>
          <w:szCs w:val="24"/>
          <w:lang w:val="bg-BG"/>
        </w:rPr>
        <w:t>Сроковете, посочени в тази документация се изчисляват, както следва:</w:t>
      </w:r>
    </w:p>
    <w:p w14:paraId="47D306B9" w14:textId="77777777" w:rsidR="00054C21" w:rsidRPr="00FA069F" w:rsidRDefault="00054C21" w:rsidP="00054C21">
      <w:pPr>
        <w:spacing w:line="276" w:lineRule="auto"/>
        <w:ind w:firstLine="567"/>
        <w:jc w:val="both"/>
        <w:rPr>
          <w:rFonts w:eastAsiaTheme="minorHAnsi"/>
          <w:color w:val="auto"/>
          <w:sz w:val="24"/>
          <w:szCs w:val="24"/>
          <w:lang w:val="bg-BG" w:eastAsia="en-US"/>
        </w:rPr>
      </w:pPr>
      <w:r w:rsidRPr="00FA069F">
        <w:rPr>
          <w:rFonts w:eastAsiaTheme="minorHAnsi"/>
          <w:color w:val="auto"/>
          <w:sz w:val="24"/>
          <w:szCs w:val="24"/>
          <w:lang w:val="bg-BG" w:eastAsia="en-US"/>
        </w:rPr>
        <w:t>1. При определянето на срокове, които са в дни и се броят след определено действие или събитие, не се брои денят на настъпване на действието или на събитието.</w:t>
      </w:r>
    </w:p>
    <w:p w14:paraId="47D306BA" w14:textId="77777777" w:rsidR="00054C21" w:rsidRPr="00FA069F" w:rsidRDefault="00054C21" w:rsidP="00054C21">
      <w:pPr>
        <w:spacing w:line="276" w:lineRule="auto"/>
        <w:ind w:firstLine="567"/>
        <w:jc w:val="both"/>
        <w:rPr>
          <w:rFonts w:eastAsiaTheme="minorHAnsi"/>
          <w:color w:val="auto"/>
          <w:sz w:val="24"/>
          <w:szCs w:val="24"/>
          <w:lang w:val="bg-BG" w:eastAsia="en-US"/>
        </w:rPr>
      </w:pPr>
      <w:r w:rsidRPr="00FA069F">
        <w:rPr>
          <w:rFonts w:eastAsiaTheme="minorHAnsi"/>
          <w:color w:val="auto"/>
          <w:sz w:val="24"/>
          <w:szCs w:val="24"/>
          <w:lang w:val="bg-BG" w:eastAsia="en-US"/>
        </w:rPr>
        <w:t>2. Когато срокът изтича определен брой дни преди известен ден, този ден се взема предвид при определяне на датата, до която се извършва съответното действие.</w:t>
      </w:r>
    </w:p>
    <w:p w14:paraId="47D306BB" w14:textId="77777777" w:rsidR="00054C21" w:rsidRPr="00FA069F" w:rsidRDefault="00054C21" w:rsidP="00054C21">
      <w:pPr>
        <w:spacing w:line="276" w:lineRule="auto"/>
        <w:ind w:firstLine="567"/>
        <w:jc w:val="both"/>
        <w:rPr>
          <w:rFonts w:eastAsiaTheme="minorHAnsi"/>
          <w:color w:val="auto"/>
          <w:sz w:val="24"/>
          <w:szCs w:val="24"/>
          <w:lang w:val="bg-BG" w:eastAsia="en-US"/>
        </w:rPr>
      </w:pPr>
      <w:r w:rsidRPr="00FA069F">
        <w:rPr>
          <w:rFonts w:eastAsiaTheme="minorHAnsi"/>
          <w:color w:val="auto"/>
          <w:sz w:val="24"/>
          <w:szCs w:val="24"/>
          <w:lang w:val="bg-BG" w:eastAsia="en-US"/>
        </w:rPr>
        <w:t>3. Когато последният ден от срока по т.1 е неприсъствен, срокът изтича в първия присъствен ден.</w:t>
      </w:r>
    </w:p>
    <w:p w14:paraId="47D306BC" w14:textId="77777777" w:rsidR="00054C21" w:rsidRPr="00FA069F" w:rsidRDefault="00054C21" w:rsidP="00054C21">
      <w:pPr>
        <w:spacing w:line="276" w:lineRule="auto"/>
        <w:ind w:firstLine="567"/>
        <w:jc w:val="both"/>
        <w:rPr>
          <w:color w:val="auto"/>
          <w:sz w:val="24"/>
          <w:szCs w:val="24"/>
          <w:lang w:val="bg-BG" w:eastAsia="en-US"/>
        </w:rPr>
      </w:pPr>
      <w:r w:rsidRPr="00FA069F">
        <w:rPr>
          <w:iCs/>
          <w:color w:val="auto"/>
          <w:sz w:val="24"/>
          <w:szCs w:val="24"/>
          <w:lang w:val="bg-BG" w:eastAsia="en-US"/>
        </w:rPr>
        <w:t>4.</w:t>
      </w:r>
      <w:r w:rsidRPr="00FA069F">
        <w:rPr>
          <w:color w:val="auto"/>
          <w:sz w:val="24"/>
          <w:szCs w:val="24"/>
          <w:lang w:val="bg-BG" w:eastAsia="en-US"/>
        </w:rPr>
        <w:t xml:space="preserve"> Последният ден на срока изтича в момента на приключване на работното време на възложителя. </w:t>
      </w:r>
    </w:p>
    <w:p w14:paraId="47D306BD" w14:textId="77777777" w:rsidR="00054C21" w:rsidRPr="00FA069F" w:rsidRDefault="00054C21" w:rsidP="00054C21">
      <w:pPr>
        <w:shd w:val="clear" w:color="auto" w:fill="FFFFFF"/>
        <w:spacing w:line="276" w:lineRule="auto"/>
        <w:ind w:firstLine="567"/>
        <w:jc w:val="both"/>
        <w:outlineLvl w:val="0"/>
        <w:rPr>
          <w:color w:val="auto"/>
          <w:sz w:val="24"/>
          <w:szCs w:val="24"/>
          <w:lang w:val="bg-BG"/>
        </w:rPr>
      </w:pPr>
      <w:r w:rsidRPr="00FA069F">
        <w:rPr>
          <w:color w:val="auto"/>
          <w:sz w:val="24"/>
          <w:szCs w:val="24"/>
          <w:lang w:val="bg-BG"/>
        </w:rPr>
        <w:t xml:space="preserve">Сроковете в документацията са в календарни дни. Когато срокът е в работни дни, това е изрично указано при посочването на съответния срок. </w:t>
      </w:r>
    </w:p>
    <w:p w14:paraId="47D306BE" w14:textId="77777777" w:rsidR="00054C21" w:rsidRPr="00074890" w:rsidRDefault="00054C21" w:rsidP="00054C21">
      <w:pPr>
        <w:shd w:val="clear" w:color="auto" w:fill="FFFFFF"/>
        <w:spacing w:line="276" w:lineRule="auto"/>
        <w:ind w:firstLine="567"/>
        <w:jc w:val="both"/>
        <w:outlineLvl w:val="0"/>
        <w:rPr>
          <w:color w:val="FF0000"/>
          <w:sz w:val="24"/>
          <w:szCs w:val="24"/>
          <w:lang w:val="bg-BG"/>
        </w:rPr>
      </w:pPr>
    </w:p>
    <w:tbl>
      <w:tblPr>
        <w:tblStyle w:val="aff0"/>
        <w:tblW w:w="0" w:type="auto"/>
        <w:shd w:val="clear" w:color="auto" w:fill="C6D9F1" w:themeFill="text2" w:themeFillTint="33"/>
        <w:tblLook w:val="04A0" w:firstRow="1" w:lastRow="0" w:firstColumn="1" w:lastColumn="0" w:noHBand="0" w:noVBand="1"/>
      </w:tblPr>
      <w:tblGrid>
        <w:gridCol w:w="9355"/>
      </w:tblGrid>
      <w:tr w:rsidR="00074890" w:rsidRPr="00FA069F" w14:paraId="47D306C0" w14:textId="77777777" w:rsidTr="00054C21">
        <w:tc>
          <w:tcPr>
            <w:tcW w:w="9899" w:type="dxa"/>
            <w:shd w:val="clear" w:color="auto" w:fill="FFFF99"/>
          </w:tcPr>
          <w:p w14:paraId="47D306BF" w14:textId="77777777" w:rsidR="00054C21" w:rsidRPr="00FA069F" w:rsidRDefault="00054C21" w:rsidP="00D31A61">
            <w:pPr>
              <w:widowControl w:val="0"/>
              <w:autoSpaceDE w:val="0"/>
              <w:autoSpaceDN w:val="0"/>
              <w:adjustRightInd w:val="0"/>
              <w:spacing w:line="276" w:lineRule="auto"/>
              <w:jc w:val="center"/>
              <w:rPr>
                <w:b/>
                <w:bCs/>
                <w:color w:val="auto"/>
                <w:sz w:val="24"/>
                <w:szCs w:val="24"/>
                <w:lang w:val="bg-BG"/>
              </w:rPr>
            </w:pPr>
            <w:r w:rsidRPr="00FA069F">
              <w:rPr>
                <w:b/>
                <w:bCs/>
                <w:color w:val="auto"/>
                <w:sz w:val="24"/>
                <w:szCs w:val="24"/>
                <w:lang w:val="bg-BG"/>
              </w:rPr>
              <w:t>11. ДРУГИ УСЛОВИЯ</w:t>
            </w:r>
          </w:p>
        </w:tc>
      </w:tr>
    </w:tbl>
    <w:p w14:paraId="47D306C1" w14:textId="77777777" w:rsidR="00054C21" w:rsidRPr="00FA069F" w:rsidRDefault="00054C21" w:rsidP="00054C21">
      <w:pPr>
        <w:shd w:val="clear" w:color="auto" w:fill="FFFFFF"/>
        <w:spacing w:line="276" w:lineRule="auto"/>
        <w:ind w:firstLine="720"/>
        <w:jc w:val="both"/>
        <w:outlineLvl w:val="0"/>
        <w:rPr>
          <w:color w:val="auto"/>
          <w:sz w:val="24"/>
          <w:szCs w:val="24"/>
          <w:lang w:val="bg-BG"/>
        </w:rPr>
      </w:pPr>
    </w:p>
    <w:p w14:paraId="47D306C2"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color w:val="auto"/>
          <w:spacing w:val="-1"/>
          <w:sz w:val="24"/>
          <w:szCs w:val="24"/>
          <w:lang w:val="bg-BG"/>
        </w:rPr>
        <w:t xml:space="preserve">Всички комуникации и действия между Възложителя и участниците, свързани с настоящата процедура са в писмен вид и само на </w:t>
      </w:r>
      <w:r w:rsidRPr="00FA069F">
        <w:rPr>
          <w:b/>
          <w:color w:val="auto"/>
          <w:spacing w:val="-1"/>
          <w:sz w:val="24"/>
          <w:szCs w:val="24"/>
          <w:lang w:val="bg-BG"/>
        </w:rPr>
        <w:t>Български език</w:t>
      </w:r>
      <w:r w:rsidRPr="00FA069F">
        <w:rPr>
          <w:color w:val="auto"/>
          <w:spacing w:val="-1"/>
          <w:sz w:val="24"/>
          <w:szCs w:val="24"/>
          <w:lang w:val="bg-BG"/>
        </w:rPr>
        <w:t xml:space="preserve">. Писма/кореспонденция представени на чужд език се представят задължително в превод на </w:t>
      </w:r>
      <w:r w:rsidRPr="00FA069F">
        <w:rPr>
          <w:b/>
          <w:color w:val="auto"/>
          <w:spacing w:val="-1"/>
          <w:sz w:val="24"/>
          <w:szCs w:val="24"/>
          <w:lang w:val="bg-BG"/>
        </w:rPr>
        <w:t>Български език</w:t>
      </w:r>
      <w:r w:rsidRPr="00FA069F">
        <w:rPr>
          <w:color w:val="auto"/>
          <w:spacing w:val="-1"/>
          <w:sz w:val="24"/>
          <w:szCs w:val="24"/>
          <w:lang w:val="bg-BG"/>
        </w:rPr>
        <w:t xml:space="preserve">. Работния език за изпълнение на поръчката е български.  </w:t>
      </w:r>
    </w:p>
    <w:p w14:paraId="47D306C3"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color w:val="auto"/>
          <w:spacing w:val="-1"/>
          <w:sz w:val="24"/>
          <w:szCs w:val="24"/>
          <w:lang w:val="bg-BG"/>
        </w:rPr>
        <w:t>Обменът на информация между Възложителя и участника може да се извършва по един от следните допустими начини:</w:t>
      </w:r>
    </w:p>
    <w:p w14:paraId="47D306C4"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а)</w:t>
      </w:r>
      <w:r w:rsidRPr="00FA069F">
        <w:rPr>
          <w:color w:val="auto"/>
          <w:spacing w:val="-1"/>
          <w:sz w:val="24"/>
          <w:szCs w:val="24"/>
          <w:lang w:val="bg-BG"/>
        </w:rPr>
        <w:t xml:space="preserve"> лично – срещу подпис;</w:t>
      </w:r>
    </w:p>
    <w:p w14:paraId="47D306C5"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б)</w:t>
      </w:r>
      <w:r w:rsidRPr="00FA069F">
        <w:rPr>
          <w:color w:val="auto"/>
          <w:spacing w:val="-1"/>
          <w:sz w:val="24"/>
          <w:szCs w:val="24"/>
          <w:lang w:val="bg-BG"/>
        </w:rPr>
        <w:t xml:space="preserve"> по пощата - чрез препоръчано писмо с обратна разписка, изпратено на посочения от участника адрес;</w:t>
      </w:r>
    </w:p>
    <w:p w14:paraId="47D306C6"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в)</w:t>
      </w:r>
      <w:r w:rsidRPr="00FA069F">
        <w:rPr>
          <w:color w:val="auto"/>
          <w:spacing w:val="-1"/>
          <w:sz w:val="24"/>
          <w:szCs w:val="24"/>
          <w:lang w:val="bg-BG"/>
        </w:rPr>
        <w:t xml:space="preserve"> чрез куриерска служба;</w:t>
      </w:r>
    </w:p>
    <w:p w14:paraId="47D306C7"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г)</w:t>
      </w:r>
      <w:r w:rsidRPr="00FA069F">
        <w:rPr>
          <w:color w:val="auto"/>
          <w:spacing w:val="-1"/>
          <w:sz w:val="24"/>
          <w:szCs w:val="24"/>
          <w:lang w:val="bg-BG"/>
        </w:rPr>
        <w:t xml:space="preserve"> по факс; </w:t>
      </w:r>
    </w:p>
    <w:p w14:paraId="47D306C8"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д)</w:t>
      </w:r>
      <w:r w:rsidRPr="00FA069F">
        <w:rPr>
          <w:color w:val="auto"/>
          <w:spacing w:val="-1"/>
          <w:sz w:val="24"/>
          <w:szCs w:val="24"/>
          <w:lang w:val="bg-BG"/>
        </w:rPr>
        <w:t xml:space="preserve"> по електронен път – по електронна поща. </w:t>
      </w:r>
    </w:p>
    <w:p w14:paraId="47D306C9" w14:textId="77777777" w:rsidR="00054C21" w:rsidRPr="00FA069F" w:rsidRDefault="00054C21" w:rsidP="00054C21">
      <w:pPr>
        <w:shd w:val="clear" w:color="auto" w:fill="FFFFFF"/>
        <w:spacing w:line="276" w:lineRule="auto"/>
        <w:ind w:firstLine="567"/>
        <w:jc w:val="both"/>
        <w:rPr>
          <w:color w:val="auto"/>
          <w:sz w:val="24"/>
          <w:szCs w:val="24"/>
          <w:lang w:val="bg-BG"/>
        </w:rPr>
      </w:pPr>
      <w:r w:rsidRPr="00FA069F">
        <w:rPr>
          <w:color w:val="auto"/>
          <w:sz w:val="24"/>
          <w:szCs w:val="24"/>
          <w:lang w:val="bg-BG"/>
        </w:rPr>
        <w:t>В с</w:t>
      </w:r>
      <w:r w:rsidRPr="00FA069F">
        <w:rPr>
          <w:color w:val="auto"/>
          <w:spacing w:val="-1"/>
          <w:sz w:val="24"/>
          <w:szCs w:val="24"/>
          <w:lang w:val="bg-BG"/>
        </w:rPr>
        <w:t>л</w:t>
      </w:r>
      <w:r w:rsidRPr="00FA069F">
        <w:rPr>
          <w:color w:val="auto"/>
          <w:sz w:val="24"/>
          <w:szCs w:val="24"/>
          <w:lang w:val="bg-BG"/>
        </w:rPr>
        <w:t xml:space="preserve">учай, при </w:t>
      </w:r>
      <w:r w:rsidRPr="00FA069F">
        <w:rPr>
          <w:color w:val="auto"/>
          <w:spacing w:val="2"/>
          <w:sz w:val="24"/>
          <w:szCs w:val="24"/>
          <w:lang w:val="bg-BG"/>
        </w:rPr>
        <w:t>у</w:t>
      </w:r>
      <w:r w:rsidRPr="00FA069F">
        <w:rPr>
          <w:color w:val="auto"/>
          <w:spacing w:val="-1"/>
          <w:sz w:val="24"/>
          <w:szCs w:val="24"/>
          <w:lang w:val="bg-BG"/>
        </w:rPr>
        <w:t>в</w:t>
      </w:r>
      <w:r w:rsidRPr="00FA069F">
        <w:rPr>
          <w:color w:val="auto"/>
          <w:sz w:val="24"/>
          <w:szCs w:val="24"/>
          <w:lang w:val="bg-BG"/>
        </w:rPr>
        <w:t>ед</w:t>
      </w:r>
      <w:r w:rsidRPr="00FA069F">
        <w:rPr>
          <w:color w:val="auto"/>
          <w:spacing w:val="-1"/>
          <w:sz w:val="24"/>
          <w:szCs w:val="24"/>
          <w:lang w:val="bg-BG"/>
        </w:rPr>
        <w:t>о</w:t>
      </w:r>
      <w:r w:rsidRPr="00FA069F">
        <w:rPr>
          <w:color w:val="auto"/>
          <w:sz w:val="24"/>
          <w:szCs w:val="24"/>
          <w:lang w:val="bg-BG"/>
        </w:rPr>
        <w:t xml:space="preserve">мяване по електронна поща (вкл. и такава посочена на официален </w:t>
      </w:r>
      <w:r w:rsidRPr="00FA069F">
        <w:rPr>
          <w:color w:val="auto"/>
          <w:spacing w:val="1"/>
          <w:sz w:val="24"/>
          <w:szCs w:val="24"/>
          <w:lang w:val="bg-BG"/>
        </w:rPr>
        <w:t>у</w:t>
      </w:r>
      <w:r w:rsidRPr="00FA069F">
        <w:rPr>
          <w:color w:val="auto"/>
          <w:sz w:val="24"/>
          <w:szCs w:val="24"/>
          <w:lang w:val="bg-BG"/>
        </w:rPr>
        <w:t xml:space="preserve">еб сайт  на </w:t>
      </w:r>
      <w:r w:rsidRPr="00FA069F">
        <w:rPr>
          <w:color w:val="auto"/>
          <w:spacing w:val="2"/>
          <w:sz w:val="24"/>
          <w:szCs w:val="24"/>
          <w:lang w:val="bg-BG"/>
        </w:rPr>
        <w:t>у</w:t>
      </w:r>
      <w:r w:rsidRPr="00FA069F">
        <w:rPr>
          <w:color w:val="auto"/>
          <w:spacing w:val="-1"/>
          <w:sz w:val="24"/>
          <w:szCs w:val="24"/>
          <w:lang w:val="bg-BG"/>
        </w:rPr>
        <w:t>ч</w:t>
      </w:r>
      <w:r w:rsidRPr="00FA069F">
        <w:rPr>
          <w:color w:val="auto"/>
          <w:sz w:val="24"/>
          <w:szCs w:val="24"/>
          <w:lang w:val="bg-BG"/>
        </w:rPr>
        <w:t>астника), момен</w:t>
      </w:r>
      <w:r w:rsidRPr="00FA069F">
        <w:rPr>
          <w:color w:val="auto"/>
          <w:spacing w:val="-2"/>
          <w:sz w:val="24"/>
          <w:szCs w:val="24"/>
          <w:lang w:val="bg-BG"/>
        </w:rPr>
        <w:t>т</w:t>
      </w:r>
      <w:r w:rsidRPr="00FA069F">
        <w:rPr>
          <w:color w:val="auto"/>
          <w:sz w:val="24"/>
          <w:szCs w:val="24"/>
          <w:lang w:val="bg-BG"/>
        </w:rPr>
        <w:t>ът на пол</w:t>
      </w:r>
      <w:r w:rsidRPr="00FA069F">
        <w:rPr>
          <w:color w:val="auto"/>
          <w:spacing w:val="1"/>
          <w:sz w:val="24"/>
          <w:szCs w:val="24"/>
          <w:lang w:val="bg-BG"/>
        </w:rPr>
        <w:t>у</w:t>
      </w:r>
      <w:r w:rsidRPr="00FA069F">
        <w:rPr>
          <w:color w:val="auto"/>
          <w:sz w:val="24"/>
          <w:szCs w:val="24"/>
          <w:lang w:val="bg-BG"/>
        </w:rPr>
        <w:t xml:space="preserve">чаването от </w:t>
      </w:r>
      <w:r w:rsidRPr="00FA069F">
        <w:rPr>
          <w:color w:val="auto"/>
          <w:spacing w:val="2"/>
          <w:sz w:val="24"/>
          <w:szCs w:val="24"/>
          <w:lang w:val="bg-BG"/>
        </w:rPr>
        <w:t>у</w:t>
      </w:r>
      <w:r w:rsidRPr="00FA069F">
        <w:rPr>
          <w:color w:val="auto"/>
          <w:spacing w:val="1"/>
          <w:sz w:val="24"/>
          <w:szCs w:val="24"/>
          <w:lang w:val="bg-BG"/>
        </w:rPr>
        <w:t>ч</w:t>
      </w:r>
      <w:r w:rsidRPr="00FA069F">
        <w:rPr>
          <w:color w:val="auto"/>
          <w:sz w:val="24"/>
          <w:szCs w:val="24"/>
          <w:lang w:val="bg-BG"/>
        </w:rPr>
        <w:t>астника</w:t>
      </w:r>
      <w:r w:rsidRPr="00FA069F">
        <w:rPr>
          <w:color w:val="auto"/>
          <w:spacing w:val="-1"/>
          <w:sz w:val="24"/>
          <w:szCs w:val="24"/>
          <w:lang w:val="bg-BG"/>
        </w:rPr>
        <w:t>/</w:t>
      </w:r>
      <w:r w:rsidRPr="00FA069F">
        <w:rPr>
          <w:color w:val="auto"/>
          <w:sz w:val="24"/>
          <w:szCs w:val="24"/>
          <w:lang w:val="bg-BG"/>
        </w:rPr>
        <w:t>заинтересовано лице</w:t>
      </w:r>
      <w:r w:rsidRPr="00FA069F">
        <w:rPr>
          <w:color w:val="auto"/>
          <w:spacing w:val="1"/>
          <w:sz w:val="24"/>
          <w:szCs w:val="24"/>
          <w:lang w:val="bg-BG"/>
        </w:rPr>
        <w:t>/</w:t>
      </w:r>
      <w:r w:rsidRPr="00FA069F">
        <w:rPr>
          <w:color w:val="auto"/>
          <w:sz w:val="24"/>
          <w:szCs w:val="24"/>
          <w:lang w:val="bg-BG"/>
        </w:rPr>
        <w:t>изпълнител ще се счита от датата на пол</w:t>
      </w:r>
      <w:r w:rsidRPr="00FA069F">
        <w:rPr>
          <w:color w:val="auto"/>
          <w:spacing w:val="2"/>
          <w:sz w:val="24"/>
          <w:szCs w:val="24"/>
          <w:lang w:val="bg-BG"/>
        </w:rPr>
        <w:t>у</w:t>
      </w:r>
      <w:r w:rsidRPr="00FA069F">
        <w:rPr>
          <w:color w:val="auto"/>
          <w:sz w:val="24"/>
          <w:szCs w:val="24"/>
          <w:lang w:val="bg-BG"/>
        </w:rPr>
        <w:t>чено при Възложит</w:t>
      </w:r>
      <w:r w:rsidRPr="00FA069F">
        <w:rPr>
          <w:color w:val="auto"/>
          <w:spacing w:val="1"/>
          <w:sz w:val="24"/>
          <w:szCs w:val="24"/>
          <w:lang w:val="bg-BG"/>
        </w:rPr>
        <w:t>е</w:t>
      </w:r>
      <w:r w:rsidRPr="00FA069F">
        <w:rPr>
          <w:color w:val="auto"/>
          <w:sz w:val="24"/>
          <w:szCs w:val="24"/>
          <w:lang w:val="bg-BG"/>
        </w:rPr>
        <w:t>ля потвъ</w:t>
      </w:r>
      <w:r w:rsidRPr="00FA069F">
        <w:rPr>
          <w:color w:val="auto"/>
          <w:spacing w:val="1"/>
          <w:sz w:val="24"/>
          <w:szCs w:val="24"/>
          <w:lang w:val="bg-BG"/>
        </w:rPr>
        <w:t>р</w:t>
      </w:r>
      <w:r w:rsidRPr="00FA069F">
        <w:rPr>
          <w:color w:val="auto"/>
          <w:sz w:val="24"/>
          <w:szCs w:val="24"/>
          <w:lang w:val="bg-BG"/>
        </w:rPr>
        <w:t>ждение от заинтересовано лице</w:t>
      </w:r>
      <w:r w:rsidRPr="00FA069F">
        <w:rPr>
          <w:color w:val="auto"/>
          <w:spacing w:val="-1"/>
          <w:sz w:val="24"/>
          <w:szCs w:val="24"/>
          <w:lang w:val="bg-BG"/>
        </w:rPr>
        <w:t>/</w:t>
      </w:r>
      <w:r w:rsidRPr="00FA069F">
        <w:rPr>
          <w:color w:val="auto"/>
          <w:spacing w:val="1"/>
          <w:sz w:val="24"/>
          <w:szCs w:val="24"/>
          <w:lang w:val="bg-BG"/>
        </w:rPr>
        <w:t>уч</w:t>
      </w:r>
      <w:r w:rsidRPr="00FA069F">
        <w:rPr>
          <w:color w:val="auto"/>
          <w:sz w:val="24"/>
          <w:szCs w:val="24"/>
          <w:lang w:val="bg-BG"/>
        </w:rPr>
        <w:t>астник</w:t>
      </w:r>
      <w:r w:rsidRPr="00FA069F">
        <w:rPr>
          <w:color w:val="auto"/>
          <w:spacing w:val="1"/>
          <w:sz w:val="24"/>
          <w:szCs w:val="24"/>
          <w:lang w:val="bg-BG"/>
        </w:rPr>
        <w:t>/</w:t>
      </w:r>
      <w:r w:rsidRPr="00FA069F">
        <w:rPr>
          <w:color w:val="auto"/>
          <w:sz w:val="24"/>
          <w:szCs w:val="24"/>
          <w:lang w:val="bg-BG"/>
        </w:rPr>
        <w:t>изпълнител за пол</w:t>
      </w:r>
      <w:r w:rsidRPr="00FA069F">
        <w:rPr>
          <w:color w:val="auto"/>
          <w:spacing w:val="1"/>
          <w:sz w:val="24"/>
          <w:szCs w:val="24"/>
          <w:lang w:val="bg-BG"/>
        </w:rPr>
        <w:t>у</w:t>
      </w:r>
      <w:r w:rsidRPr="00FA069F">
        <w:rPr>
          <w:color w:val="auto"/>
          <w:sz w:val="24"/>
          <w:szCs w:val="24"/>
          <w:lang w:val="bg-BG"/>
        </w:rPr>
        <w:t>чено от Възложителя електронно известяване</w:t>
      </w:r>
      <w:r w:rsidRPr="00FA069F">
        <w:rPr>
          <w:color w:val="auto"/>
          <w:spacing w:val="-1"/>
          <w:sz w:val="24"/>
          <w:szCs w:val="24"/>
          <w:lang w:val="bg-BG"/>
        </w:rPr>
        <w:t>/</w:t>
      </w:r>
      <w:r w:rsidRPr="00FA069F">
        <w:rPr>
          <w:color w:val="auto"/>
          <w:spacing w:val="2"/>
          <w:sz w:val="24"/>
          <w:szCs w:val="24"/>
          <w:lang w:val="bg-BG"/>
        </w:rPr>
        <w:t>у</w:t>
      </w:r>
      <w:r w:rsidRPr="00FA069F">
        <w:rPr>
          <w:color w:val="auto"/>
          <w:spacing w:val="-1"/>
          <w:sz w:val="24"/>
          <w:szCs w:val="24"/>
          <w:lang w:val="bg-BG"/>
        </w:rPr>
        <w:t>в</w:t>
      </w:r>
      <w:r w:rsidRPr="00FA069F">
        <w:rPr>
          <w:color w:val="auto"/>
          <w:sz w:val="24"/>
          <w:szCs w:val="24"/>
          <w:lang w:val="bg-BG"/>
        </w:rPr>
        <w:t>ед</w:t>
      </w:r>
      <w:r w:rsidRPr="00FA069F">
        <w:rPr>
          <w:color w:val="auto"/>
          <w:spacing w:val="-1"/>
          <w:sz w:val="24"/>
          <w:szCs w:val="24"/>
          <w:lang w:val="bg-BG"/>
        </w:rPr>
        <w:t>о</w:t>
      </w:r>
      <w:r w:rsidRPr="00FA069F">
        <w:rPr>
          <w:color w:val="auto"/>
          <w:sz w:val="24"/>
          <w:szCs w:val="24"/>
          <w:lang w:val="bg-BG"/>
        </w:rPr>
        <w:t>мяване</w:t>
      </w:r>
      <w:r w:rsidRPr="00FA069F">
        <w:rPr>
          <w:color w:val="auto"/>
          <w:spacing w:val="-1"/>
          <w:sz w:val="24"/>
          <w:szCs w:val="24"/>
          <w:lang w:val="bg-BG"/>
        </w:rPr>
        <w:t>;</w:t>
      </w:r>
    </w:p>
    <w:p w14:paraId="47D306CA"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b/>
          <w:color w:val="auto"/>
          <w:spacing w:val="-1"/>
          <w:sz w:val="24"/>
          <w:szCs w:val="24"/>
          <w:lang w:val="bg-BG"/>
        </w:rPr>
        <w:t>е)</w:t>
      </w:r>
      <w:r w:rsidRPr="00FA069F">
        <w:rPr>
          <w:color w:val="auto"/>
          <w:spacing w:val="-1"/>
          <w:sz w:val="24"/>
          <w:szCs w:val="24"/>
          <w:lang w:val="bg-BG"/>
        </w:rPr>
        <w:t xml:space="preserve"> чрез комбинация от тези средства.</w:t>
      </w:r>
    </w:p>
    <w:p w14:paraId="47D306CB" w14:textId="77777777" w:rsidR="00054C21" w:rsidRPr="00FA069F" w:rsidRDefault="00054C21" w:rsidP="00054C21">
      <w:pPr>
        <w:shd w:val="clear" w:color="auto" w:fill="FFFFFF"/>
        <w:spacing w:line="276" w:lineRule="auto"/>
        <w:ind w:firstLine="567"/>
        <w:jc w:val="both"/>
        <w:rPr>
          <w:color w:val="auto"/>
          <w:spacing w:val="-1"/>
          <w:sz w:val="24"/>
          <w:szCs w:val="24"/>
          <w:lang w:val="bg-BG"/>
        </w:rPr>
      </w:pPr>
      <w:r w:rsidRPr="00FA069F">
        <w:rPr>
          <w:color w:val="auto"/>
          <w:spacing w:val="-1"/>
          <w:sz w:val="24"/>
          <w:szCs w:val="24"/>
          <w:lang w:val="bg-BG"/>
        </w:rPr>
        <w:t>Писмата и уведомленията следва да бъдат адресирани до посоченото за тази цел лице за контакти.</w:t>
      </w:r>
    </w:p>
    <w:p w14:paraId="47D306CC" w14:textId="77777777" w:rsidR="00054C21" w:rsidRPr="00FA069F" w:rsidRDefault="00054C21" w:rsidP="00054C21">
      <w:pPr>
        <w:shd w:val="clear" w:color="auto" w:fill="FFFFFF"/>
        <w:spacing w:line="276" w:lineRule="auto"/>
        <w:ind w:firstLine="567"/>
        <w:jc w:val="both"/>
        <w:rPr>
          <w:color w:val="auto"/>
          <w:sz w:val="24"/>
          <w:szCs w:val="24"/>
          <w:lang w:val="bg-BG"/>
        </w:rPr>
      </w:pPr>
      <w:r w:rsidRPr="00FA069F">
        <w:rPr>
          <w:color w:val="auto"/>
          <w:spacing w:val="-1"/>
          <w:sz w:val="24"/>
          <w:szCs w:val="24"/>
          <w:lang w:val="bg-BG"/>
        </w:rPr>
        <w:t>Обменът на информация, чрез връчването й лично срещу подпис, се извършва от страна на Възложителя чрез лицата за контакти, посочени в Обявата.</w:t>
      </w:r>
    </w:p>
    <w:p w14:paraId="47D306CD" w14:textId="77777777" w:rsidR="00054C21" w:rsidRPr="00FA069F" w:rsidRDefault="00054C21" w:rsidP="00054C21">
      <w:pPr>
        <w:shd w:val="clear" w:color="auto" w:fill="FFFFFF"/>
        <w:spacing w:line="276" w:lineRule="auto"/>
        <w:ind w:firstLine="567"/>
        <w:jc w:val="both"/>
        <w:rPr>
          <w:color w:val="auto"/>
          <w:sz w:val="24"/>
          <w:szCs w:val="24"/>
          <w:lang w:val="bg-BG"/>
        </w:rPr>
      </w:pPr>
      <w:r w:rsidRPr="00FA069F">
        <w:rPr>
          <w:color w:val="auto"/>
          <w:sz w:val="24"/>
          <w:szCs w:val="24"/>
          <w:lang w:val="bg-BG"/>
        </w:rPr>
        <w:lastRenderedPageBreak/>
        <w:t>Обменът и съхраняването на 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
    <w:p w14:paraId="47D306CE" w14:textId="77777777" w:rsidR="00054C21" w:rsidRPr="00FA069F" w:rsidRDefault="00054C21" w:rsidP="00054C21">
      <w:pPr>
        <w:spacing w:line="276" w:lineRule="auto"/>
        <w:ind w:firstLine="480"/>
        <w:jc w:val="both"/>
        <w:rPr>
          <w:color w:val="auto"/>
          <w:sz w:val="24"/>
          <w:szCs w:val="24"/>
          <w:lang w:val="bg-BG" w:eastAsia="en-US"/>
        </w:rPr>
      </w:pPr>
    </w:p>
    <w:p w14:paraId="47D306CF" w14:textId="77777777" w:rsidR="00054C21" w:rsidRPr="00FA069F" w:rsidRDefault="00054C21" w:rsidP="00054C21">
      <w:pPr>
        <w:spacing w:line="276" w:lineRule="auto"/>
        <w:ind w:firstLine="567"/>
        <w:jc w:val="both"/>
        <w:rPr>
          <w:rFonts w:eastAsiaTheme="minorHAnsi"/>
          <w:b/>
          <w:bCs/>
          <w:color w:val="auto"/>
          <w:sz w:val="24"/>
          <w:szCs w:val="24"/>
          <w:lang w:val="bg-BG" w:eastAsia="en-US"/>
        </w:rPr>
      </w:pPr>
      <w:r w:rsidRPr="00FA069F">
        <w:rPr>
          <w:rFonts w:eastAsiaTheme="minorHAnsi"/>
          <w:b/>
          <w:bCs/>
          <w:color w:val="auto"/>
          <w:sz w:val="24"/>
          <w:szCs w:val="24"/>
          <w:lang w:val="bg-BG" w:eastAsia="en-US"/>
        </w:rPr>
        <w:t>В случай на идентифициране на несъответствия между Документация, Обявата за събиране на оферти и приложените образци, да се прилага с приоритет както следва: Обявата за събиране на оферти, Документация (Указания за подготовка на офертите, Технически спецификации,</w:t>
      </w:r>
      <w:r w:rsidR="004D56A6" w:rsidRPr="00FA069F">
        <w:rPr>
          <w:color w:val="auto"/>
        </w:rPr>
        <w:t xml:space="preserve"> </w:t>
      </w:r>
      <w:r w:rsidR="004D56A6" w:rsidRPr="00FA069F">
        <w:rPr>
          <w:rFonts w:eastAsiaTheme="minorHAnsi"/>
          <w:b/>
          <w:bCs/>
          <w:color w:val="auto"/>
          <w:sz w:val="24"/>
          <w:szCs w:val="24"/>
          <w:lang w:val="bg-BG" w:eastAsia="en-US"/>
        </w:rPr>
        <w:t>Методика за оценка,</w:t>
      </w:r>
      <w:r w:rsidRPr="00FA069F">
        <w:rPr>
          <w:rFonts w:eastAsiaTheme="minorHAnsi"/>
          <w:b/>
          <w:bCs/>
          <w:color w:val="auto"/>
          <w:sz w:val="24"/>
          <w:szCs w:val="24"/>
          <w:lang w:val="bg-BG" w:eastAsia="en-US"/>
        </w:rPr>
        <w:t xml:space="preserve"> Проект на договор, Образци на документи и Указания за попълване на образците на документи).</w:t>
      </w:r>
    </w:p>
    <w:p w14:paraId="47D306D0" w14:textId="77777777" w:rsidR="00054C21" w:rsidRPr="00FA069F" w:rsidRDefault="00054C21" w:rsidP="00054C21">
      <w:pPr>
        <w:spacing w:line="276" w:lineRule="auto"/>
        <w:ind w:firstLine="480"/>
        <w:jc w:val="both"/>
        <w:rPr>
          <w:color w:val="auto"/>
          <w:sz w:val="24"/>
          <w:szCs w:val="24"/>
          <w:lang w:val="bg-BG" w:eastAsia="en-US"/>
        </w:rPr>
      </w:pPr>
    </w:p>
    <w:p w14:paraId="47D306D1" w14:textId="77777777" w:rsidR="00054C21" w:rsidRPr="00FA069F" w:rsidRDefault="00054C21" w:rsidP="00054C21">
      <w:pPr>
        <w:spacing w:before="120" w:line="276" w:lineRule="auto"/>
        <w:ind w:firstLine="567"/>
        <w:jc w:val="both"/>
        <w:rPr>
          <w:b/>
          <w:color w:val="auto"/>
          <w:sz w:val="24"/>
          <w:szCs w:val="24"/>
          <w:lang w:val="bg-BG"/>
        </w:rPr>
      </w:pPr>
      <w:r w:rsidRPr="00FA069F">
        <w:rPr>
          <w:b/>
          <w:bCs/>
          <w:color w:val="auto"/>
          <w:sz w:val="24"/>
          <w:szCs w:val="24"/>
          <w:lang w:val="bg-BG"/>
        </w:rPr>
        <w:t>Настоящите указания не са задължителни като съдържание на документацията съгласно изискването на чл.31, ал.1 от ЗОП. Същите са изготвени на основание чл.31, ал.3 от ЗОП и са направени с цел да улеснят участниците относно определяне характеристиките на поръчката при подготовката на офертите, както и посочване на отделни части от реда за провеждане на процедурата. В този текст не са посочени изчерпателно всички възможни процедурни действия, които са предвидени за изпълнение както от страна на възложителя, така и от участниците в процедурата. В този смисъл относно неуредените в този документ въпроси участниците следва да използват правилата, предвидени в ЗОП и ППЗОП. При противоречие на настоящите указания със ЗОП и ППЗОП, да се прилагат правилата на ЗОП и ППЗОП.</w:t>
      </w:r>
      <w:r w:rsidRPr="00FA069F">
        <w:rPr>
          <w:b/>
          <w:color w:val="auto"/>
          <w:sz w:val="24"/>
          <w:szCs w:val="24"/>
          <w:lang w:val="bg-BG"/>
        </w:rPr>
        <w:t xml:space="preserve"> </w:t>
      </w:r>
    </w:p>
    <w:p w14:paraId="47D306D2" w14:textId="1A288AB6" w:rsidR="00E633A8" w:rsidRPr="00FA069F" w:rsidRDefault="00E633A8" w:rsidP="00054C21">
      <w:pPr>
        <w:autoSpaceDE w:val="0"/>
        <w:autoSpaceDN w:val="0"/>
        <w:adjustRightInd w:val="0"/>
        <w:spacing w:line="276" w:lineRule="auto"/>
        <w:rPr>
          <w:rFonts w:eastAsiaTheme="minorHAnsi"/>
          <w:color w:val="auto"/>
          <w:sz w:val="24"/>
          <w:szCs w:val="24"/>
          <w:lang w:val="bg-BG" w:eastAsia="en-US"/>
        </w:rPr>
      </w:pPr>
    </w:p>
    <w:sectPr w:rsidR="00E633A8" w:rsidRPr="00FA069F" w:rsidSect="00DF4BFA">
      <w:headerReference w:type="default" r:id="rId11"/>
      <w:headerReference w:type="first" r:id="rId12"/>
      <w:footerReference w:type="first" r:id="rId13"/>
      <w:pgSz w:w="11906" w:h="16838"/>
      <w:pgMar w:top="568" w:right="1417" w:bottom="993" w:left="1350" w:header="426" w:footer="403"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8B2755" w16cid:durableId="21E5888F"/>
  <w16cid:commentId w16cid:paraId="610A57ED" w16cid:durableId="21E588F8"/>
  <w16cid:commentId w16cid:paraId="47254F1D" w16cid:durableId="21E589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5ABBC" w14:textId="77777777" w:rsidR="00536E91" w:rsidRDefault="00536E91" w:rsidP="007C217F">
      <w:r>
        <w:separator/>
      </w:r>
    </w:p>
  </w:endnote>
  <w:endnote w:type="continuationSeparator" w:id="0">
    <w:p w14:paraId="05952C54" w14:textId="77777777" w:rsidR="00536E91" w:rsidRDefault="00536E91" w:rsidP="007C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valdi">
    <w:panose1 w:val="03020602050506090804"/>
    <w:charset w:val="00"/>
    <w:family w:val="script"/>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okU">
    <w:altName w:val="Times New Roman"/>
    <w:panose1 w:val="00000000000000000000"/>
    <w:charset w:val="00"/>
    <w:family w:val="roman"/>
    <w:notTrueType/>
    <w:pitch w:val="default"/>
  </w:font>
  <w:font w:name="TmsCyr">
    <w:altName w:val="Times New Roman"/>
    <w:panose1 w:val="00000000000000000000"/>
    <w:charset w:val="00"/>
    <w:family w:val="roman"/>
    <w:notTrueType/>
    <w:pitch w:val="variable"/>
    <w:sig w:usb0="00000003" w:usb1="00000000" w:usb2="00000000" w:usb3="00000000" w:csb0="00000001" w:csb1="00000000"/>
  </w:font>
  <w:font w:name="HebarU">
    <w:altName w:val="Courier New"/>
    <w:charset w:val="00"/>
    <w:family w:val="auto"/>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Univers">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CC"/>
    <w:family w:val="roman"/>
    <w:pitch w:val="variable"/>
    <w:sig w:usb0="00000287" w:usb1="00000000" w:usb2="00000000" w:usb3="00000000" w:csb0="0000009F" w:csb1="00000000"/>
  </w:font>
  <w:font w:name="Times CY">
    <w:altName w:val="MS Mincho"/>
    <w:panose1 w:val="00000000000000000000"/>
    <w:charset w:val="80"/>
    <w:family w:val="auto"/>
    <w:notTrueType/>
    <w:pitch w:val="variable"/>
    <w:sig w:usb0="00000001" w:usb1="08070000" w:usb2="00000010" w:usb3="00000000" w:csb0="00020000" w:csb1="00000000"/>
  </w:font>
  <w:font w:name="HelveticaNeue-Medium">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utura Bk">
    <w:altName w:val="Century Gothic"/>
    <w:panose1 w:val="00000000000000000000"/>
    <w:charset w:val="CC"/>
    <w:family w:val="swiss"/>
    <w:notTrueType/>
    <w:pitch w:val="variable"/>
    <w:sig w:usb0="00000203" w:usb1="00000000" w:usb2="00000000" w:usb3="00000000" w:csb0="00000005" w:csb1="00000000"/>
  </w:font>
  <w:font w:name="TimokCYR">
    <w:altName w:val="Times New Roman"/>
    <w:panose1 w:val="00000000000000000000"/>
    <w:charset w:val="00"/>
    <w:family w:val="roman"/>
    <w:notTrueType/>
    <w:pitch w:val="default"/>
    <w:sig w:usb0="00000003" w:usb1="00000000" w:usb2="00000000" w:usb3="00000000" w:csb0="00000001" w:csb1="00000000"/>
  </w:font>
  <w:font w:name="Optima">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06DE" w14:textId="243B13B9" w:rsidR="008A01B4" w:rsidRDefault="008A01B4" w:rsidP="007C4080">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7333EA" w14:textId="77777777" w:rsidR="00536E91" w:rsidRDefault="00536E91" w:rsidP="007C217F">
      <w:r>
        <w:separator/>
      </w:r>
    </w:p>
  </w:footnote>
  <w:footnote w:type="continuationSeparator" w:id="0">
    <w:p w14:paraId="17ED973D" w14:textId="77777777" w:rsidR="00536E91" w:rsidRDefault="00536E91" w:rsidP="007C2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06D8" w14:textId="77777777" w:rsidR="008A01B4" w:rsidRPr="002A31C3" w:rsidRDefault="008A01B4" w:rsidP="002A31C3">
    <w:pPr>
      <w:spacing w:after="200" w:line="276" w:lineRule="auto"/>
      <w:rPr>
        <w:noProof/>
        <w:color w:val="auto"/>
        <w:sz w:val="24"/>
        <w:szCs w:val="24"/>
        <w:lang w:val="en-US"/>
      </w:rPr>
    </w:pPr>
    <w:r w:rsidRPr="002A31C3">
      <w:rPr>
        <w:rFonts w:ascii="Calibri" w:eastAsia="Calibri" w:hAnsi="Calibri"/>
        <w:noProof/>
        <w:color w:val="auto"/>
        <w:sz w:val="22"/>
        <w:szCs w:val="22"/>
        <w:lang w:val="bg-BG"/>
      </w:rPr>
      <w:drawing>
        <wp:anchor distT="0" distB="0" distL="114300" distR="114300" simplePos="0" relativeHeight="251663360" behindDoc="0" locked="0" layoutInCell="1" allowOverlap="1" wp14:anchorId="47D306DF" wp14:editId="47D306E0">
          <wp:simplePos x="0" y="0"/>
          <wp:positionH relativeFrom="margin">
            <wp:posOffset>4143375</wp:posOffset>
          </wp:positionH>
          <wp:positionV relativeFrom="margin">
            <wp:posOffset>-1217295</wp:posOffset>
          </wp:positionV>
          <wp:extent cx="2257425" cy="914400"/>
          <wp:effectExtent l="0" t="0" r="9525" b="0"/>
          <wp:wrapSquare wrapText="bothSides"/>
          <wp:docPr id="2" name="Картина 5"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1C3">
      <w:rPr>
        <w:rFonts w:asciiTheme="minorHAnsi" w:eastAsiaTheme="minorHAnsi" w:hAnsiTheme="minorHAnsi" w:cstheme="minorBidi"/>
        <w:noProof/>
        <w:color w:val="auto"/>
        <w:sz w:val="22"/>
        <w:szCs w:val="22"/>
        <w:lang w:val="bg-BG"/>
      </w:rPr>
      <mc:AlternateContent>
        <mc:Choice Requires="wps">
          <w:drawing>
            <wp:anchor distT="45720" distB="45720" distL="114300" distR="114300" simplePos="0" relativeHeight="251662336" behindDoc="0" locked="0" layoutInCell="1" allowOverlap="1" wp14:anchorId="47D306E1" wp14:editId="47D306E2">
              <wp:simplePos x="0" y="0"/>
              <wp:positionH relativeFrom="column">
                <wp:posOffset>1442085</wp:posOffset>
              </wp:positionH>
              <wp:positionV relativeFrom="paragraph">
                <wp:posOffset>6985</wp:posOffset>
              </wp:positionV>
              <wp:extent cx="2619375" cy="990600"/>
              <wp:effectExtent l="0" t="0" r="9525" b="0"/>
              <wp:wrapSquare wrapText="bothSides"/>
              <wp:docPr id="4" name="Текстово 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306ED" w14:textId="77777777" w:rsidR="008A01B4" w:rsidRPr="00596205" w:rsidRDefault="008A01B4" w:rsidP="002A31C3">
                          <w:pPr>
                            <w:jc w:val="center"/>
                            <w:rPr>
                              <w:b/>
                              <w:bCs/>
                              <w:sz w:val="20"/>
                            </w:rPr>
                          </w:pPr>
                          <w:r w:rsidRPr="00596205">
                            <w:rPr>
                              <w:b/>
                              <w:bCs/>
                              <w:sz w:val="20"/>
                            </w:rPr>
                            <w:t>ПРОГРАМА ЗА РАЗВИТИЕ НА СЕЛСКИТЕ РАЙОНИ 2014-2020</w:t>
                          </w:r>
                        </w:p>
                        <w:p w14:paraId="47D306EE" w14:textId="77777777" w:rsidR="008A01B4" w:rsidRPr="00596205" w:rsidRDefault="008A01B4"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14:paraId="47D306EF" w14:textId="77777777" w:rsidR="008A01B4" w:rsidRDefault="008A01B4" w:rsidP="002A3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306E1" id="_x0000_t202" coordsize="21600,21600" o:spt="202" path="m,l,21600r21600,l21600,xe">
              <v:stroke joinstyle="miter"/>
              <v:path gradientshapeok="t" o:connecttype="rect"/>
            </v:shapetype>
            <v:shape id="Текстово поле 4" o:spid="_x0000_s1027" type="#_x0000_t202" style="position:absolute;margin-left:113.55pt;margin-top:.55pt;width:206.25pt;height:7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Vo8pAIAACA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" stroked="f">
              <v:textbox>
                <w:txbxContent>
                  <w:p w14:paraId="47D306ED" w14:textId="77777777" w:rsidR="008A01B4" w:rsidRPr="00596205" w:rsidRDefault="008A01B4" w:rsidP="002A31C3">
                    <w:pPr>
                      <w:jc w:val="center"/>
                      <w:rPr>
                        <w:b/>
                        <w:bCs/>
                        <w:sz w:val="20"/>
                      </w:rPr>
                    </w:pPr>
                    <w:r w:rsidRPr="00596205">
                      <w:rPr>
                        <w:b/>
                        <w:bCs/>
                        <w:sz w:val="20"/>
                      </w:rPr>
                      <w:t>ПРОГРАМА ЗА РАЗВИТИЕ НА СЕЛСКИТЕ РАЙОНИ 2014-2020</w:t>
                    </w:r>
                  </w:p>
                  <w:p w14:paraId="47D306EE" w14:textId="77777777" w:rsidR="008A01B4" w:rsidRPr="00596205" w:rsidRDefault="008A01B4"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14:paraId="47D306EF" w14:textId="77777777" w:rsidR="008A01B4" w:rsidRDefault="008A01B4" w:rsidP="002A31C3"/>
                </w:txbxContent>
              </v:textbox>
              <w10:wrap type="square"/>
            </v:shape>
          </w:pict>
        </mc:Fallback>
      </mc:AlternateContent>
    </w:r>
    <w:r w:rsidRPr="002A31C3">
      <w:rPr>
        <w:noProof/>
        <w:color w:val="auto"/>
        <w:sz w:val="24"/>
        <w:szCs w:val="24"/>
        <w:lang w:val="bg-BG"/>
      </w:rPr>
      <w:drawing>
        <wp:inline distT="0" distB="0" distL="0" distR="0" wp14:anchorId="47D306E3" wp14:editId="47D306E4">
          <wp:extent cx="1266825" cy="819150"/>
          <wp:effectExtent l="0" t="0" r="9525" b="0"/>
          <wp:docPr id="9"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47D306D9" w14:textId="77777777" w:rsidR="008A01B4" w:rsidRDefault="008A01B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306DC" w14:textId="77777777" w:rsidR="008A01B4" w:rsidRPr="002A31C3" w:rsidRDefault="008A01B4" w:rsidP="002A31C3">
    <w:pPr>
      <w:spacing w:after="200" w:line="276" w:lineRule="auto"/>
      <w:rPr>
        <w:noProof/>
        <w:color w:val="auto"/>
        <w:sz w:val="24"/>
        <w:szCs w:val="24"/>
        <w:lang w:val="en-US"/>
      </w:rPr>
    </w:pPr>
    <w:r w:rsidRPr="002A31C3">
      <w:rPr>
        <w:rFonts w:ascii="Calibri" w:eastAsia="Calibri" w:hAnsi="Calibri"/>
        <w:noProof/>
        <w:color w:val="auto"/>
        <w:sz w:val="22"/>
        <w:szCs w:val="22"/>
        <w:lang w:val="bg-BG"/>
      </w:rPr>
      <w:drawing>
        <wp:anchor distT="0" distB="0" distL="114300" distR="114300" simplePos="0" relativeHeight="251660288" behindDoc="0" locked="0" layoutInCell="1" allowOverlap="1" wp14:anchorId="47D306E5" wp14:editId="47D306E6">
          <wp:simplePos x="0" y="0"/>
          <wp:positionH relativeFrom="margin">
            <wp:posOffset>4143375</wp:posOffset>
          </wp:positionH>
          <wp:positionV relativeFrom="margin">
            <wp:posOffset>-1217295</wp:posOffset>
          </wp:positionV>
          <wp:extent cx="2257425" cy="914400"/>
          <wp:effectExtent l="0" t="0" r="9525" b="0"/>
          <wp:wrapSquare wrapText="bothSides"/>
          <wp:docPr id="10" name="Картина 1" descr="Описание: Описание: logo-bg-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3" descr="Описание: Описание: logo-bg-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31C3">
      <w:rPr>
        <w:rFonts w:asciiTheme="minorHAnsi" w:eastAsiaTheme="minorHAnsi" w:hAnsiTheme="minorHAnsi" w:cstheme="minorBidi"/>
        <w:noProof/>
        <w:color w:val="auto"/>
        <w:sz w:val="22"/>
        <w:szCs w:val="22"/>
        <w:lang w:val="bg-BG"/>
      </w:rPr>
      <mc:AlternateContent>
        <mc:Choice Requires="wps">
          <w:drawing>
            <wp:anchor distT="45720" distB="45720" distL="114300" distR="114300" simplePos="0" relativeHeight="251659264" behindDoc="0" locked="0" layoutInCell="1" allowOverlap="1" wp14:anchorId="47D306E7" wp14:editId="47D306E8">
              <wp:simplePos x="0" y="0"/>
              <wp:positionH relativeFrom="column">
                <wp:posOffset>1442085</wp:posOffset>
              </wp:positionH>
              <wp:positionV relativeFrom="paragraph">
                <wp:posOffset>6985</wp:posOffset>
              </wp:positionV>
              <wp:extent cx="2619375" cy="990600"/>
              <wp:effectExtent l="0" t="0" r="9525" b="0"/>
              <wp:wrapSquare wrapText="bothSides"/>
              <wp:docPr id="8" name="Текстово 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90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D306F0" w14:textId="77777777" w:rsidR="008A01B4" w:rsidRPr="00596205" w:rsidRDefault="008A01B4" w:rsidP="002A31C3">
                          <w:pPr>
                            <w:jc w:val="center"/>
                            <w:rPr>
                              <w:b/>
                              <w:bCs/>
                              <w:sz w:val="20"/>
                            </w:rPr>
                          </w:pPr>
                          <w:r w:rsidRPr="00596205">
                            <w:rPr>
                              <w:b/>
                              <w:bCs/>
                              <w:sz w:val="20"/>
                            </w:rPr>
                            <w:t>ПРОГРАМА ЗА РАЗВИТИЕ НА СЕЛСКИТЕ РАЙОНИ 2014-2020</w:t>
                          </w:r>
                        </w:p>
                        <w:p w14:paraId="47D306F1" w14:textId="77777777" w:rsidR="008A01B4" w:rsidRPr="00596205" w:rsidRDefault="008A01B4"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14:paraId="47D306F2" w14:textId="77777777" w:rsidR="008A01B4" w:rsidRDefault="008A01B4" w:rsidP="002A31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D306E7" id="_x0000_t202" coordsize="21600,21600" o:spt="202" path="m,l,21600r21600,l21600,xe">
              <v:stroke joinstyle="miter"/>
              <v:path gradientshapeok="t" o:connecttype="rect"/>
            </v:shapetype>
            <v:shape id="Текстово поле 8" o:spid="_x0000_s1028" type="#_x0000_t202" style="position:absolute;margin-left:113.55pt;margin-top:.55pt;width:206.25pt;height:7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" stroked="f">
              <v:textbox>
                <w:txbxContent>
                  <w:p w14:paraId="47D306F0" w14:textId="77777777" w:rsidR="008A01B4" w:rsidRPr="00596205" w:rsidRDefault="008A01B4" w:rsidP="002A31C3">
                    <w:pPr>
                      <w:jc w:val="center"/>
                      <w:rPr>
                        <w:b/>
                        <w:bCs/>
                        <w:sz w:val="20"/>
                      </w:rPr>
                    </w:pPr>
                    <w:r w:rsidRPr="00596205">
                      <w:rPr>
                        <w:b/>
                        <w:bCs/>
                        <w:sz w:val="20"/>
                      </w:rPr>
                      <w:t>ПРОГРАМА ЗА РАЗВИТИЕ НА СЕЛСКИТЕ РАЙОНИ 2014-2020</w:t>
                    </w:r>
                  </w:p>
                  <w:p w14:paraId="47D306F1" w14:textId="77777777" w:rsidR="008A01B4" w:rsidRPr="00596205" w:rsidRDefault="008A01B4" w:rsidP="002A31C3">
                    <w:pPr>
                      <w:jc w:val="center"/>
                      <w:rPr>
                        <w:b/>
                        <w:bCs/>
                        <w:sz w:val="20"/>
                      </w:rPr>
                    </w:pPr>
                    <w:r w:rsidRPr="00596205">
                      <w:rPr>
                        <w:b/>
                        <w:bCs/>
                        <w:sz w:val="20"/>
                      </w:rPr>
                      <w:t>ЕВРОПЕЙСКИ ЗЕМЕДЕЛСКИ ФОНД</w:t>
                    </w:r>
                    <w:r w:rsidRPr="00596205">
                      <w:rPr>
                        <w:b/>
                        <w:bCs/>
                      </w:rPr>
                      <w:t xml:space="preserve"> </w:t>
                    </w:r>
                    <w:r w:rsidRPr="00596205">
                      <w:rPr>
                        <w:b/>
                        <w:bCs/>
                        <w:sz w:val="20"/>
                      </w:rPr>
                      <w:t>ЗА РАЗВИТИЕ НА СЕЛСКИТЕ РАЙОНИ</w:t>
                    </w:r>
                  </w:p>
                  <w:p w14:paraId="47D306F2" w14:textId="77777777" w:rsidR="008A01B4" w:rsidRDefault="008A01B4" w:rsidP="002A31C3"/>
                </w:txbxContent>
              </v:textbox>
              <w10:wrap type="square"/>
            </v:shape>
          </w:pict>
        </mc:Fallback>
      </mc:AlternateContent>
    </w:r>
    <w:r w:rsidRPr="002A31C3">
      <w:rPr>
        <w:noProof/>
        <w:color w:val="auto"/>
        <w:sz w:val="24"/>
        <w:szCs w:val="24"/>
        <w:lang w:val="bg-BG"/>
      </w:rPr>
      <w:drawing>
        <wp:inline distT="0" distB="0" distL="0" distR="0" wp14:anchorId="47D306E9" wp14:editId="47D306EA">
          <wp:extent cx="1266825" cy="819150"/>
          <wp:effectExtent l="0" t="0" r="9525" b="0"/>
          <wp:docPr id="11"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819150"/>
                  </a:xfrm>
                  <a:prstGeom prst="rect">
                    <a:avLst/>
                  </a:prstGeom>
                  <a:noFill/>
                  <a:ln>
                    <a:noFill/>
                  </a:ln>
                </pic:spPr>
              </pic:pic>
            </a:graphicData>
          </a:graphic>
        </wp:inline>
      </w:drawing>
    </w:r>
  </w:p>
  <w:p w14:paraId="47D306DD" w14:textId="77777777" w:rsidR="008A01B4" w:rsidRDefault="008A01B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96pt;height:96pt" o:bullet="t">
        <v:imagedata r:id="rId1" o:title="Icon_CS 2"/>
      </v:shape>
    </w:pict>
  </w:numPicBullet>
  <w:abstractNum w:abstractNumId="0" w15:restartNumberingAfterBreak="0">
    <w:nsid w:val="FFFFFF82"/>
    <w:multiLevelType w:val="singleLevel"/>
    <w:tmpl w:val="9EA6BEBE"/>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BF085158"/>
    <w:lvl w:ilvl="0">
      <w:start w:val="1"/>
      <w:numFmt w:val="bullet"/>
      <w:pStyle w:val="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B28BBA0"/>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35A5219"/>
    <w:multiLevelType w:val="hybridMultilevel"/>
    <w:tmpl w:val="900C8DB4"/>
    <w:lvl w:ilvl="0" w:tplc="9E2EB7F0">
      <w:start w:val="1"/>
      <w:numFmt w:val="bullet"/>
      <w:pStyle w:val="1"/>
      <w:lvlText w:val=""/>
      <w:lvlPicBulletId w:val="0"/>
      <w:lvlJc w:val="left"/>
      <w:pPr>
        <w:ind w:left="1146" w:hanging="360"/>
      </w:pPr>
      <w:rPr>
        <w:rFonts w:ascii="Symbol" w:hAnsi="Symbol" w:hint="default"/>
        <w:b w:val="0"/>
        <w:i w:val="0"/>
        <w:color w:val="auto"/>
        <w:sz w:val="40"/>
        <w:szCs w:val="40"/>
        <w:u w:val="none"/>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 w15:restartNumberingAfterBreak="0">
    <w:nsid w:val="0F8F1093"/>
    <w:multiLevelType w:val="hybridMultilevel"/>
    <w:tmpl w:val="33349DC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37A69C0"/>
    <w:multiLevelType w:val="hybridMultilevel"/>
    <w:tmpl w:val="BB16D1D8"/>
    <w:lvl w:ilvl="0" w:tplc="1EA4D764">
      <w:start w:val="1"/>
      <w:numFmt w:val="bullet"/>
      <w:pStyle w:val="30"/>
      <w:lvlText w:val=""/>
      <w:lvlJc w:val="left"/>
      <w:pPr>
        <w:ind w:left="1320" w:hanging="360"/>
      </w:pPr>
      <w:rPr>
        <w:rFonts w:ascii="Wingdings" w:hAnsi="Wingdings" w:hint="default"/>
        <w:sz w:val="28"/>
        <w:szCs w:val="28"/>
      </w:rPr>
    </w:lvl>
    <w:lvl w:ilvl="1" w:tplc="04020019" w:tentative="1">
      <w:start w:val="1"/>
      <w:numFmt w:val="bullet"/>
      <w:lvlText w:val="o"/>
      <w:lvlJc w:val="left"/>
      <w:pPr>
        <w:ind w:left="2040" w:hanging="360"/>
      </w:pPr>
      <w:rPr>
        <w:rFonts w:ascii="Courier New" w:hAnsi="Courier New" w:cs="Courier New" w:hint="default"/>
      </w:rPr>
    </w:lvl>
    <w:lvl w:ilvl="2" w:tplc="0402001B" w:tentative="1">
      <w:start w:val="1"/>
      <w:numFmt w:val="bullet"/>
      <w:lvlText w:val=""/>
      <w:lvlJc w:val="left"/>
      <w:pPr>
        <w:ind w:left="2760" w:hanging="360"/>
      </w:pPr>
      <w:rPr>
        <w:rFonts w:ascii="Wingdings" w:hAnsi="Wingdings" w:hint="default"/>
      </w:rPr>
    </w:lvl>
    <w:lvl w:ilvl="3" w:tplc="0402000F" w:tentative="1">
      <w:start w:val="1"/>
      <w:numFmt w:val="bullet"/>
      <w:lvlText w:val=""/>
      <w:lvlJc w:val="left"/>
      <w:pPr>
        <w:ind w:left="3480" w:hanging="360"/>
      </w:pPr>
      <w:rPr>
        <w:rFonts w:ascii="Symbol" w:hAnsi="Symbol" w:hint="default"/>
      </w:rPr>
    </w:lvl>
    <w:lvl w:ilvl="4" w:tplc="04020019" w:tentative="1">
      <w:start w:val="1"/>
      <w:numFmt w:val="bullet"/>
      <w:lvlText w:val="o"/>
      <w:lvlJc w:val="left"/>
      <w:pPr>
        <w:ind w:left="4200" w:hanging="360"/>
      </w:pPr>
      <w:rPr>
        <w:rFonts w:ascii="Courier New" w:hAnsi="Courier New" w:cs="Courier New" w:hint="default"/>
      </w:rPr>
    </w:lvl>
    <w:lvl w:ilvl="5" w:tplc="0402001B" w:tentative="1">
      <w:start w:val="1"/>
      <w:numFmt w:val="bullet"/>
      <w:lvlText w:val=""/>
      <w:lvlJc w:val="left"/>
      <w:pPr>
        <w:ind w:left="4920" w:hanging="360"/>
      </w:pPr>
      <w:rPr>
        <w:rFonts w:ascii="Wingdings" w:hAnsi="Wingdings" w:hint="default"/>
      </w:rPr>
    </w:lvl>
    <w:lvl w:ilvl="6" w:tplc="0402000F" w:tentative="1">
      <w:start w:val="1"/>
      <w:numFmt w:val="bullet"/>
      <w:lvlText w:val=""/>
      <w:lvlJc w:val="left"/>
      <w:pPr>
        <w:ind w:left="5640" w:hanging="360"/>
      </w:pPr>
      <w:rPr>
        <w:rFonts w:ascii="Symbol" w:hAnsi="Symbol" w:hint="default"/>
      </w:rPr>
    </w:lvl>
    <w:lvl w:ilvl="7" w:tplc="04020019" w:tentative="1">
      <w:start w:val="1"/>
      <w:numFmt w:val="bullet"/>
      <w:lvlText w:val="o"/>
      <w:lvlJc w:val="left"/>
      <w:pPr>
        <w:ind w:left="6360" w:hanging="360"/>
      </w:pPr>
      <w:rPr>
        <w:rFonts w:ascii="Courier New" w:hAnsi="Courier New" w:cs="Courier New" w:hint="default"/>
      </w:rPr>
    </w:lvl>
    <w:lvl w:ilvl="8" w:tplc="0402001B" w:tentative="1">
      <w:start w:val="1"/>
      <w:numFmt w:val="bullet"/>
      <w:lvlText w:val=""/>
      <w:lvlJc w:val="left"/>
      <w:pPr>
        <w:ind w:left="7080" w:hanging="360"/>
      </w:pPr>
      <w:rPr>
        <w:rFonts w:ascii="Wingdings" w:hAnsi="Wingdings" w:hint="default"/>
      </w:rPr>
    </w:lvl>
  </w:abstractNum>
  <w:abstractNum w:abstractNumId="6" w15:restartNumberingAfterBreak="0">
    <w:nsid w:val="16376CAD"/>
    <w:multiLevelType w:val="multilevel"/>
    <w:tmpl w:val="0D82732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i w:val="0"/>
        <w:caps w:val="0"/>
        <w:smallCaps w:val="0"/>
        <w:strike w:val="0"/>
        <w:dstrike w:val="0"/>
        <w:outline w:val="0"/>
        <w:shadow w:val="0"/>
        <w:emboss w:val="0"/>
        <w:imprint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i w:val="0"/>
        <w:caps w:val="0"/>
        <w:smallCaps w:val="0"/>
        <w:strike w:val="0"/>
        <w:dstrike w:val="0"/>
        <w:outline w:val="0"/>
        <w:shadow w:val="0"/>
        <w:emboss w:val="0"/>
        <w:imprint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i w:val="0"/>
        <w:caps w:val="0"/>
        <w:smallCaps w:val="0"/>
        <w:strike w:val="0"/>
        <w:dstrike w:val="0"/>
        <w:outline w:val="0"/>
        <w:shadow w:val="0"/>
        <w:emboss w:val="0"/>
        <w:imprint w:val="0"/>
        <w:vanish w:val="0"/>
        <w:color w:val="auto"/>
        <w:u w:val="none"/>
        <w:effect w:val="none"/>
        <w:vertAlign w:val="baseline"/>
        <w:lang w:val="bg-BG"/>
      </w:rPr>
    </w:lvl>
    <w:lvl w:ilvl="3">
      <w:start w:val="1"/>
      <w:numFmt w:val="lowerRoman"/>
      <w:pStyle w:val="ACLevel4"/>
      <w:lvlText w:val="(%4)"/>
      <w:lvlJc w:val="left"/>
      <w:pPr>
        <w:tabs>
          <w:tab w:val="num" w:pos="2880"/>
        </w:tabs>
        <w:ind w:left="2880" w:hanging="720"/>
      </w:pPr>
      <w:rPr>
        <w:b w:val="0"/>
        <w:i w:val="0"/>
        <w:caps w:val="0"/>
        <w:smallCaps w:val="0"/>
        <w:strike w:val="0"/>
        <w:dstrike w:val="0"/>
        <w:outline w:val="0"/>
        <w:shadow w:val="0"/>
        <w:emboss w:val="0"/>
        <w:imprint w:val="0"/>
        <w:vanish w:val="0"/>
        <w:color w:val="auto"/>
        <w:u w:val="none"/>
        <w:effect w:val="none"/>
        <w:vertAlign w:val="baseline"/>
        <w:lang w:val="ru"/>
      </w:rPr>
    </w:lvl>
    <w:lvl w:ilvl="4">
      <w:start w:val="1"/>
      <w:numFmt w:val="upperLetter"/>
      <w:pStyle w:val="ACLevel5"/>
      <w:lvlText w:val="(%5)"/>
      <w:lvlJc w:val="left"/>
      <w:pPr>
        <w:tabs>
          <w:tab w:val="num" w:pos="3600"/>
        </w:tabs>
        <w:ind w:left="3600" w:hanging="720"/>
      </w:pPr>
      <w:rPr>
        <w:b w:val="0"/>
        <w:i w:val="0"/>
        <w:caps w:val="0"/>
        <w:smallCaps w:val="0"/>
        <w:strike w:val="0"/>
        <w:dstrike w:val="0"/>
        <w:outline w:val="0"/>
        <w:shadow w:val="0"/>
        <w:emboss w:val="0"/>
        <w:imprint w:val="0"/>
        <w:vanish w:val="0"/>
        <w:color w:val="auto"/>
        <w:u w:val="none"/>
        <w:effect w:val="none"/>
        <w:vertAlign w:val="baseline"/>
      </w:rPr>
    </w:lvl>
    <w:lvl w:ilvl="5">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6">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7">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lvl w:ilvl="8">
      <w:start w:val="1"/>
      <w:numFmt w:val="none"/>
      <w:lvlText w:val="Not Defined"/>
      <w:lvlJc w:val="left"/>
      <w:pPr>
        <w:tabs>
          <w:tab w:val="num" w:pos="0"/>
        </w:tabs>
        <w:ind w:left="0" w:firstLine="0"/>
      </w:pPr>
      <w:rPr>
        <w:b w:val="0"/>
        <w:i w:val="0"/>
        <w:caps w:val="0"/>
        <w:smallCaps w:val="0"/>
        <w:strike w:val="0"/>
        <w:dstrike w:val="0"/>
        <w:outline w:val="0"/>
        <w:shadow w:val="0"/>
        <w:emboss w:val="0"/>
        <w:imprint w:val="0"/>
        <w:vanish w:val="0"/>
        <w:color w:val="auto"/>
        <w:u w:val="none"/>
        <w:effect w:val="none"/>
        <w:vertAlign w:val="baseline"/>
      </w:r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8370771"/>
    <w:multiLevelType w:val="hybridMultilevel"/>
    <w:tmpl w:val="490A842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17E7DFD"/>
    <w:multiLevelType w:val="hybridMultilevel"/>
    <w:tmpl w:val="68A01F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2" w15:restartNumberingAfterBreak="0">
    <w:nsid w:val="3C110B4A"/>
    <w:multiLevelType w:val="hybridMultilevel"/>
    <w:tmpl w:val="A64C3996"/>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4" w15:restartNumberingAfterBreak="0">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478739E5"/>
    <w:multiLevelType w:val="hybridMultilevel"/>
    <w:tmpl w:val="6DBC3534"/>
    <w:lvl w:ilvl="0" w:tplc="04020001">
      <w:start w:val="1"/>
      <w:numFmt w:val="bullet"/>
      <w:pStyle w:val="a0"/>
      <w:lvlText w:val="&amp;"/>
      <w:lvlJc w:val="right"/>
      <w:pPr>
        <w:ind w:left="720" w:hanging="360"/>
      </w:pPr>
      <w:rPr>
        <w:rFonts w:ascii="Vivaldi" w:hAnsi="Vivaldi" w:cs="Vivaldi" w:hint="default"/>
        <w:b/>
        <w:bCs/>
        <w:smallCaps/>
        <w:color w:val="FF0000"/>
        <w:sz w:val="28"/>
        <w:szCs w:val="28"/>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6" w15:restartNumberingAfterBreak="0">
    <w:nsid w:val="4BBB1A2B"/>
    <w:multiLevelType w:val="hybridMultilevel"/>
    <w:tmpl w:val="411AF68A"/>
    <w:lvl w:ilvl="0" w:tplc="C764E45A">
      <w:start w:val="1"/>
      <w:numFmt w:val="bullet"/>
      <w:lvlText w:val=""/>
      <w:lvlJc w:val="left"/>
      <w:pPr>
        <w:ind w:left="1440" w:hanging="360"/>
      </w:pPr>
      <w:rPr>
        <w:rFonts w:ascii="Wingdings 3" w:hAnsi="Wingdings 3" w:hint="default"/>
        <w:color w:val="auto"/>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1C0765F"/>
    <w:multiLevelType w:val="hybridMultilevel"/>
    <w:tmpl w:val="F9AE3890"/>
    <w:lvl w:ilvl="0" w:tplc="FCEA3AB8">
      <w:start w:val="3"/>
      <w:numFmt w:val="bullet"/>
      <w:lvlText w:val="-"/>
      <w:lvlJc w:val="left"/>
      <w:pPr>
        <w:ind w:left="1287" w:hanging="360"/>
      </w:pPr>
      <w:rPr>
        <w:rFonts w:ascii="Calibri" w:eastAsia="Calibri" w:hAnsi="Calibri" w:cs="Times New Roman"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15:restartNumberingAfterBreak="0">
    <w:nsid w:val="561A68F9"/>
    <w:multiLevelType w:val="hybridMultilevel"/>
    <w:tmpl w:val="4CA00E3C"/>
    <w:lvl w:ilvl="0" w:tplc="993E6E2E">
      <w:start w:val="1"/>
      <w:numFmt w:val="decimal"/>
      <w:lvlText w:val="%1."/>
      <w:lvlJc w:val="left"/>
      <w:pPr>
        <w:ind w:left="927" w:hanging="360"/>
      </w:pPr>
      <w:rPr>
        <w:rFonts w:hint="default"/>
        <w:color w:val="000000"/>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9" w15:restartNumberingAfterBreak="0">
    <w:nsid w:val="5B1614EC"/>
    <w:multiLevelType w:val="hybridMultilevel"/>
    <w:tmpl w:val="ADAE915C"/>
    <w:lvl w:ilvl="0" w:tplc="7A26A262">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2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1" w15:restartNumberingAfterBreak="0">
    <w:nsid w:val="5EA76A80"/>
    <w:multiLevelType w:val="hybridMultilevel"/>
    <w:tmpl w:val="ED70AA2E"/>
    <w:lvl w:ilvl="0" w:tplc="F3362A54">
      <w:start w:val="1"/>
      <w:numFmt w:val="bullet"/>
      <w:pStyle w:val="-1"/>
      <w:lvlText w:val="-"/>
      <w:lvlJc w:val="left"/>
      <w:pPr>
        <w:ind w:left="1996" w:hanging="360"/>
      </w:pPr>
      <w:rPr>
        <w:rFonts w:ascii="Tahoma" w:hAnsi="Tahoma" w:hint="default"/>
        <w:color w:val="auto"/>
        <w:sz w:val="36"/>
        <w:szCs w:val="36"/>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22" w15:restartNumberingAfterBreak="0">
    <w:nsid w:val="5F1330A4"/>
    <w:multiLevelType w:val="hybridMultilevel"/>
    <w:tmpl w:val="E2CAFDBA"/>
    <w:lvl w:ilvl="0" w:tplc="BEA43FBE">
      <w:numFmt w:val="bullet"/>
      <w:lvlText w:val="-"/>
      <w:lvlJc w:val="left"/>
      <w:pPr>
        <w:ind w:left="1287" w:hanging="360"/>
      </w:pPr>
      <w:rPr>
        <w:rFonts w:ascii="Times New Roman" w:eastAsia="Times New Roman" w:hAnsi="Times New Roman" w:hint="default"/>
        <w:i/>
      </w:rPr>
    </w:lvl>
    <w:lvl w:ilvl="1" w:tplc="66BEF1AC">
      <w:numFmt w:val="bullet"/>
      <w:lvlText w:val="–"/>
      <w:lvlJc w:val="left"/>
      <w:pPr>
        <w:ind w:left="2007" w:hanging="360"/>
      </w:pPr>
      <w:rPr>
        <w:rFonts w:ascii="Times New Roman" w:eastAsia="Times New Roman" w:hAnsi="Times New Roman"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hint="default"/>
      </w:rPr>
    </w:lvl>
    <w:lvl w:ilvl="8" w:tplc="04020005" w:tentative="1">
      <w:start w:val="1"/>
      <w:numFmt w:val="bullet"/>
      <w:lvlText w:val=""/>
      <w:lvlJc w:val="left"/>
      <w:pPr>
        <w:ind w:left="7047" w:hanging="360"/>
      </w:pPr>
      <w:rPr>
        <w:rFonts w:ascii="Wingdings" w:hAnsi="Wingdings" w:hint="default"/>
      </w:rPr>
    </w:lvl>
  </w:abstractNum>
  <w:num w:numId="1">
    <w:abstractNumId w:val="19"/>
  </w:num>
  <w:num w:numId="2">
    <w:abstractNumId w:val="16"/>
  </w:num>
  <w:num w:numId="3">
    <w:abstractNumId w:val="5"/>
  </w:num>
  <w:num w:numId="4">
    <w:abstractNumId w:val="7"/>
  </w:num>
  <w:num w:numId="5">
    <w:abstractNumId w:val="15"/>
  </w:num>
  <w:num w:numId="6">
    <w:abstractNumId w:val="3"/>
  </w:num>
  <w:num w:numId="7">
    <w:abstractNumId w:val="21"/>
  </w:num>
  <w:num w:numId="8">
    <w:abstractNumId w:val="1"/>
  </w:num>
  <w:num w:numId="9">
    <w:abstractNumId w:val="0"/>
  </w:num>
  <w:num w:numId="10">
    <w:abstractNumId w:val="2"/>
  </w:num>
  <w:num w:numId="11">
    <w:abstractNumId w:val="11"/>
  </w:num>
  <w:num w:numId="12">
    <w:abstractNumId w:val="14"/>
  </w:num>
  <w:num w:numId="13">
    <w:abstractNumId w:val="20"/>
    <w:lvlOverride w:ilvl="0">
      <w:startOverride w:val="1"/>
    </w:lvlOverride>
  </w:num>
  <w:num w:numId="14">
    <w:abstractNumId w:val="13"/>
    <w:lvlOverride w:ilvl="0">
      <w:startOverride w:val="1"/>
    </w:lvlOverride>
  </w:num>
  <w:num w:numId="15">
    <w:abstractNumId w:val="8"/>
  </w:num>
  <w:num w:numId="16">
    <w:abstractNumId w:val="22"/>
  </w:num>
  <w:num w:numId="17">
    <w:abstractNumId w:val="12"/>
  </w:num>
  <w:num w:numId="18">
    <w:abstractNumId w:val="17"/>
  </w:num>
  <w:num w:numId="19">
    <w:abstractNumId w:val="18"/>
  </w:num>
  <w:num w:numId="20">
    <w:abstractNumId w:val="10"/>
  </w:num>
  <w:num w:numId="21">
    <w:abstractNumId w:val="4"/>
  </w:num>
  <w:num w:numId="22">
    <w:abstractNumId w:val="9"/>
  </w:num>
  <w:num w:numId="23">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E19"/>
    <w:rsid w:val="00000316"/>
    <w:rsid w:val="00001654"/>
    <w:rsid w:val="00001E45"/>
    <w:rsid w:val="00001E95"/>
    <w:rsid w:val="000025E1"/>
    <w:rsid w:val="00006122"/>
    <w:rsid w:val="00006865"/>
    <w:rsid w:val="00010E8A"/>
    <w:rsid w:val="00011A84"/>
    <w:rsid w:val="00021700"/>
    <w:rsid w:val="000235F6"/>
    <w:rsid w:val="00024B98"/>
    <w:rsid w:val="00034133"/>
    <w:rsid w:val="0003716E"/>
    <w:rsid w:val="00054C21"/>
    <w:rsid w:val="0006192C"/>
    <w:rsid w:val="00066346"/>
    <w:rsid w:val="00067BDD"/>
    <w:rsid w:val="000745D8"/>
    <w:rsid w:val="00074890"/>
    <w:rsid w:val="00076DC6"/>
    <w:rsid w:val="00076E5F"/>
    <w:rsid w:val="000772C4"/>
    <w:rsid w:val="000805BE"/>
    <w:rsid w:val="00085FB4"/>
    <w:rsid w:val="000914D2"/>
    <w:rsid w:val="00092473"/>
    <w:rsid w:val="000937D2"/>
    <w:rsid w:val="0009445A"/>
    <w:rsid w:val="000A0F59"/>
    <w:rsid w:val="000A27F0"/>
    <w:rsid w:val="000B2DDD"/>
    <w:rsid w:val="000C07D5"/>
    <w:rsid w:val="000E08B9"/>
    <w:rsid w:val="000E26E8"/>
    <w:rsid w:val="000E2A8F"/>
    <w:rsid w:val="000E6EB4"/>
    <w:rsid w:val="000E7211"/>
    <w:rsid w:val="000F3386"/>
    <w:rsid w:val="000F4528"/>
    <w:rsid w:val="00100492"/>
    <w:rsid w:val="00101EEF"/>
    <w:rsid w:val="00102B21"/>
    <w:rsid w:val="00103A97"/>
    <w:rsid w:val="00105F44"/>
    <w:rsid w:val="00106541"/>
    <w:rsid w:val="001116B7"/>
    <w:rsid w:val="00111760"/>
    <w:rsid w:val="00116537"/>
    <w:rsid w:val="00116E7E"/>
    <w:rsid w:val="00121DFB"/>
    <w:rsid w:val="00125EEA"/>
    <w:rsid w:val="001336E7"/>
    <w:rsid w:val="00135FA4"/>
    <w:rsid w:val="0014590A"/>
    <w:rsid w:val="00147B55"/>
    <w:rsid w:val="0015296F"/>
    <w:rsid w:val="00160A92"/>
    <w:rsid w:val="00162A01"/>
    <w:rsid w:val="00162C78"/>
    <w:rsid w:val="00164D67"/>
    <w:rsid w:val="0016504A"/>
    <w:rsid w:val="00167ECC"/>
    <w:rsid w:val="00175897"/>
    <w:rsid w:val="00177DA3"/>
    <w:rsid w:val="0018292C"/>
    <w:rsid w:val="00182FC8"/>
    <w:rsid w:val="00183FAC"/>
    <w:rsid w:val="001935DD"/>
    <w:rsid w:val="001950E0"/>
    <w:rsid w:val="00197E12"/>
    <w:rsid w:val="00197E8B"/>
    <w:rsid w:val="001A0E19"/>
    <w:rsid w:val="001A260F"/>
    <w:rsid w:val="001B33A1"/>
    <w:rsid w:val="001B3757"/>
    <w:rsid w:val="001B5969"/>
    <w:rsid w:val="001C4A77"/>
    <w:rsid w:val="001D1CAE"/>
    <w:rsid w:val="001D3A09"/>
    <w:rsid w:val="001D554B"/>
    <w:rsid w:val="001E0F1C"/>
    <w:rsid w:val="001E2D52"/>
    <w:rsid w:val="001E317D"/>
    <w:rsid w:val="001F08E0"/>
    <w:rsid w:val="001F2012"/>
    <w:rsid w:val="001F2D2D"/>
    <w:rsid w:val="0020031E"/>
    <w:rsid w:val="0020456B"/>
    <w:rsid w:val="00204D51"/>
    <w:rsid w:val="0020552E"/>
    <w:rsid w:val="002114FF"/>
    <w:rsid w:val="00214741"/>
    <w:rsid w:val="0022018E"/>
    <w:rsid w:val="00223328"/>
    <w:rsid w:val="002242D6"/>
    <w:rsid w:val="00226645"/>
    <w:rsid w:val="00227E64"/>
    <w:rsid w:val="002323DE"/>
    <w:rsid w:val="002325EC"/>
    <w:rsid w:val="00244C89"/>
    <w:rsid w:val="00245272"/>
    <w:rsid w:val="002542EB"/>
    <w:rsid w:val="00254522"/>
    <w:rsid w:val="00257D1B"/>
    <w:rsid w:val="00261BC1"/>
    <w:rsid w:val="00262902"/>
    <w:rsid w:val="00263ACC"/>
    <w:rsid w:val="0026567A"/>
    <w:rsid w:val="0026715F"/>
    <w:rsid w:val="002722E6"/>
    <w:rsid w:val="00272FA5"/>
    <w:rsid w:val="00273CBB"/>
    <w:rsid w:val="00284220"/>
    <w:rsid w:val="0029416C"/>
    <w:rsid w:val="00294B8D"/>
    <w:rsid w:val="002A24D3"/>
    <w:rsid w:val="002A31C3"/>
    <w:rsid w:val="002A44C4"/>
    <w:rsid w:val="002A4C96"/>
    <w:rsid w:val="002A5F37"/>
    <w:rsid w:val="002A75F6"/>
    <w:rsid w:val="002A7718"/>
    <w:rsid w:val="002B54D5"/>
    <w:rsid w:val="002C07B8"/>
    <w:rsid w:val="002C41E8"/>
    <w:rsid w:val="002C7D14"/>
    <w:rsid w:val="002D0312"/>
    <w:rsid w:val="002D09F2"/>
    <w:rsid w:val="002E0604"/>
    <w:rsid w:val="002E2589"/>
    <w:rsid w:val="002E39C3"/>
    <w:rsid w:val="002E3D89"/>
    <w:rsid w:val="002E5C13"/>
    <w:rsid w:val="002E6C3E"/>
    <w:rsid w:val="002E7F79"/>
    <w:rsid w:val="002F15E7"/>
    <w:rsid w:val="002F28DB"/>
    <w:rsid w:val="003065A9"/>
    <w:rsid w:val="003069A0"/>
    <w:rsid w:val="00310251"/>
    <w:rsid w:val="00310CFF"/>
    <w:rsid w:val="00312E35"/>
    <w:rsid w:val="00315371"/>
    <w:rsid w:val="00321C67"/>
    <w:rsid w:val="0033163A"/>
    <w:rsid w:val="003343CA"/>
    <w:rsid w:val="003378C2"/>
    <w:rsid w:val="00337BF1"/>
    <w:rsid w:val="003408AE"/>
    <w:rsid w:val="003534AA"/>
    <w:rsid w:val="003549CE"/>
    <w:rsid w:val="00357FF7"/>
    <w:rsid w:val="00360140"/>
    <w:rsid w:val="003604E8"/>
    <w:rsid w:val="0036325B"/>
    <w:rsid w:val="00364D59"/>
    <w:rsid w:val="00371CBB"/>
    <w:rsid w:val="003736F2"/>
    <w:rsid w:val="00375A6C"/>
    <w:rsid w:val="003776F2"/>
    <w:rsid w:val="00380B4E"/>
    <w:rsid w:val="00384A92"/>
    <w:rsid w:val="00386F19"/>
    <w:rsid w:val="003A1798"/>
    <w:rsid w:val="003B1ED2"/>
    <w:rsid w:val="003B437D"/>
    <w:rsid w:val="003C4FD2"/>
    <w:rsid w:val="003D5BAC"/>
    <w:rsid w:val="003E6B33"/>
    <w:rsid w:val="003F148F"/>
    <w:rsid w:val="003F7BE7"/>
    <w:rsid w:val="00405A73"/>
    <w:rsid w:val="00413840"/>
    <w:rsid w:val="00413ED9"/>
    <w:rsid w:val="00415388"/>
    <w:rsid w:val="00416153"/>
    <w:rsid w:val="00416391"/>
    <w:rsid w:val="00424630"/>
    <w:rsid w:val="004356BA"/>
    <w:rsid w:val="00435803"/>
    <w:rsid w:val="00437A19"/>
    <w:rsid w:val="004516D1"/>
    <w:rsid w:val="00451FBA"/>
    <w:rsid w:val="004545A4"/>
    <w:rsid w:val="00455A84"/>
    <w:rsid w:val="00460411"/>
    <w:rsid w:val="00467CFC"/>
    <w:rsid w:val="00472DDE"/>
    <w:rsid w:val="00473EE1"/>
    <w:rsid w:val="00474DC3"/>
    <w:rsid w:val="00482262"/>
    <w:rsid w:val="004823EA"/>
    <w:rsid w:val="004844B8"/>
    <w:rsid w:val="00485EB0"/>
    <w:rsid w:val="00486C85"/>
    <w:rsid w:val="004872FF"/>
    <w:rsid w:val="00492B8C"/>
    <w:rsid w:val="0049675B"/>
    <w:rsid w:val="004A130D"/>
    <w:rsid w:val="004A3F6B"/>
    <w:rsid w:val="004A5BB7"/>
    <w:rsid w:val="004B6A7A"/>
    <w:rsid w:val="004C0263"/>
    <w:rsid w:val="004C42BC"/>
    <w:rsid w:val="004C6E72"/>
    <w:rsid w:val="004C7005"/>
    <w:rsid w:val="004C7876"/>
    <w:rsid w:val="004D3E35"/>
    <w:rsid w:val="004D56A6"/>
    <w:rsid w:val="004D6757"/>
    <w:rsid w:val="004E0363"/>
    <w:rsid w:val="004E6CA4"/>
    <w:rsid w:val="004F60C1"/>
    <w:rsid w:val="00506148"/>
    <w:rsid w:val="00512FD0"/>
    <w:rsid w:val="00513570"/>
    <w:rsid w:val="005177BA"/>
    <w:rsid w:val="00526A65"/>
    <w:rsid w:val="00527915"/>
    <w:rsid w:val="00527FBC"/>
    <w:rsid w:val="00531479"/>
    <w:rsid w:val="005319E7"/>
    <w:rsid w:val="005326DE"/>
    <w:rsid w:val="00533E54"/>
    <w:rsid w:val="005366C5"/>
    <w:rsid w:val="00536E91"/>
    <w:rsid w:val="0053739C"/>
    <w:rsid w:val="00540C21"/>
    <w:rsid w:val="00546399"/>
    <w:rsid w:val="00547D4B"/>
    <w:rsid w:val="005519C0"/>
    <w:rsid w:val="00555037"/>
    <w:rsid w:val="005559A1"/>
    <w:rsid w:val="00563EAC"/>
    <w:rsid w:val="00564AC6"/>
    <w:rsid w:val="00565DBB"/>
    <w:rsid w:val="00565DC1"/>
    <w:rsid w:val="00573D88"/>
    <w:rsid w:val="00580B3A"/>
    <w:rsid w:val="00583F16"/>
    <w:rsid w:val="00584A1C"/>
    <w:rsid w:val="00587343"/>
    <w:rsid w:val="00590466"/>
    <w:rsid w:val="005904BF"/>
    <w:rsid w:val="005A1365"/>
    <w:rsid w:val="005A3944"/>
    <w:rsid w:val="005A3B9B"/>
    <w:rsid w:val="005B1DC0"/>
    <w:rsid w:val="005C3692"/>
    <w:rsid w:val="005C4578"/>
    <w:rsid w:val="005C49F1"/>
    <w:rsid w:val="005C57DF"/>
    <w:rsid w:val="005D1D76"/>
    <w:rsid w:val="005D2D20"/>
    <w:rsid w:val="005D478A"/>
    <w:rsid w:val="005D6893"/>
    <w:rsid w:val="005E12AE"/>
    <w:rsid w:val="005E2C33"/>
    <w:rsid w:val="005E345A"/>
    <w:rsid w:val="005E63D7"/>
    <w:rsid w:val="005E6CBB"/>
    <w:rsid w:val="005E7A3B"/>
    <w:rsid w:val="005F0534"/>
    <w:rsid w:val="006005DB"/>
    <w:rsid w:val="0060428E"/>
    <w:rsid w:val="00606377"/>
    <w:rsid w:val="00610B4D"/>
    <w:rsid w:val="006113A6"/>
    <w:rsid w:val="00622D59"/>
    <w:rsid w:val="006256EA"/>
    <w:rsid w:val="006271E7"/>
    <w:rsid w:val="006278D2"/>
    <w:rsid w:val="00631871"/>
    <w:rsid w:val="006337D2"/>
    <w:rsid w:val="00636280"/>
    <w:rsid w:val="00636CC0"/>
    <w:rsid w:val="00637816"/>
    <w:rsid w:val="0064094A"/>
    <w:rsid w:val="006447B8"/>
    <w:rsid w:val="00644A53"/>
    <w:rsid w:val="00645DA1"/>
    <w:rsid w:val="006518BC"/>
    <w:rsid w:val="00652DDF"/>
    <w:rsid w:val="006639F5"/>
    <w:rsid w:val="006777C2"/>
    <w:rsid w:val="006918D7"/>
    <w:rsid w:val="00694CD0"/>
    <w:rsid w:val="006A2A5F"/>
    <w:rsid w:val="006B03A0"/>
    <w:rsid w:val="006B03E4"/>
    <w:rsid w:val="006B144B"/>
    <w:rsid w:val="006B18B4"/>
    <w:rsid w:val="006B25AA"/>
    <w:rsid w:val="006B3C3F"/>
    <w:rsid w:val="006C3B8A"/>
    <w:rsid w:val="006D101D"/>
    <w:rsid w:val="006D3E21"/>
    <w:rsid w:val="006D5AB8"/>
    <w:rsid w:val="006E2121"/>
    <w:rsid w:val="006E3142"/>
    <w:rsid w:val="006E5C47"/>
    <w:rsid w:val="006E6917"/>
    <w:rsid w:val="006E7EED"/>
    <w:rsid w:val="006F7D53"/>
    <w:rsid w:val="00700615"/>
    <w:rsid w:val="00703BB3"/>
    <w:rsid w:val="00704C6A"/>
    <w:rsid w:val="0070546E"/>
    <w:rsid w:val="00712892"/>
    <w:rsid w:val="00712D18"/>
    <w:rsid w:val="00714EA7"/>
    <w:rsid w:val="00717716"/>
    <w:rsid w:val="00720209"/>
    <w:rsid w:val="00726063"/>
    <w:rsid w:val="00732790"/>
    <w:rsid w:val="007346AC"/>
    <w:rsid w:val="00735346"/>
    <w:rsid w:val="00735790"/>
    <w:rsid w:val="007371FB"/>
    <w:rsid w:val="0074145A"/>
    <w:rsid w:val="0074310A"/>
    <w:rsid w:val="00750E4C"/>
    <w:rsid w:val="00752ED9"/>
    <w:rsid w:val="0075447F"/>
    <w:rsid w:val="00756FF5"/>
    <w:rsid w:val="00757547"/>
    <w:rsid w:val="00760AB7"/>
    <w:rsid w:val="00761813"/>
    <w:rsid w:val="00763A9B"/>
    <w:rsid w:val="00764B60"/>
    <w:rsid w:val="0077682D"/>
    <w:rsid w:val="00777192"/>
    <w:rsid w:val="007805B1"/>
    <w:rsid w:val="00780856"/>
    <w:rsid w:val="0078378C"/>
    <w:rsid w:val="00784BA7"/>
    <w:rsid w:val="00793FF0"/>
    <w:rsid w:val="007951F4"/>
    <w:rsid w:val="00797C2B"/>
    <w:rsid w:val="007A24ED"/>
    <w:rsid w:val="007A550B"/>
    <w:rsid w:val="007B01E4"/>
    <w:rsid w:val="007B69AB"/>
    <w:rsid w:val="007B6E03"/>
    <w:rsid w:val="007C217F"/>
    <w:rsid w:val="007C2DA6"/>
    <w:rsid w:val="007C4080"/>
    <w:rsid w:val="007C53E9"/>
    <w:rsid w:val="007C6B5A"/>
    <w:rsid w:val="007D2B3C"/>
    <w:rsid w:val="007D6AAC"/>
    <w:rsid w:val="007E272F"/>
    <w:rsid w:val="007E3C11"/>
    <w:rsid w:val="007E4DDD"/>
    <w:rsid w:val="007F1209"/>
    <w:rsid w:val="007F4D88"/>
    <w:rsid w:val="007F5E20"/>
    <w:rsid w:val="007F77CA"/>
    <w:rsid w:val="008027F1"/>
    <w:rsid w:val="00802B32"/>
    <w:rsid w:val="00804871"/>
    <w:rsid w:val="00811DB2"/>
    <w:rsid w:val="00812A80"/>
    <w:rsid w:val="00820942"/>
    <w:rsid w:val="00821C77"/>
    <w:rsid w:val="0082214B"/>
    <w:rsid w:val="00822E8F"/>
    <w:rsid w:val="00833C7E"/>
    <w:rsid w:val="00834B6C"/>
    <w:rsid w:val="00835285"/>
    <w:rsid w:val="00843407"/>
    <w:rsid w:val="0084435A"/>
    <w:rsid w:val="00846E61"/>
    <w:rsid w:val="0085059E"/>
    <w:rsid w:val="00851B3C"/>
    <w:rsid w:val="008615DD"/>
    <w:rsid w:val="00861AF0"/>
    <w:rsid w:val="00862FBD"/>
    <w:rsid w:val="00863EBD"/>
    <w:rsid w:val="008667B4"/>
    <w:rsid w:val="0087016A"/>
    <w:rsid w:val="00871EBE"/>
    <w:rsid w:val="00873F7C"/>
    <w:rsid w:val="00882015"/>
    <w:rsid w:val="0088665D"/>
    <w:rsid w:val="0089019F"/>
    <w:rsid w:val="00890F4F"/>
    <w:rsid w:val="0089292F"/>
    <w:rsid w:val="00897B20"/>
    <w:rsid w:val="008A01B4"/>
    <w:rsid w:val="008A2129"/>
    <w:rsid w:val="008A35DB"/>
    <w:rsid w:val="008B0C32"/>
    <w:rsid w:val="008B1AD0"/>
    <w:rsid w:val="008B71A1"/>
    <w:rsid w:val="008C0A19"/>
    <w:rsid w:val="008C1813"/>
    <w:rsid w:val="008C2D1D"/>
    <w:rsid w:val="008C36BA"/>
    <w:rsid w:val="008C4228"/>
    <w:rsid w:val="008C55A8"/>
    <w:rsid w:val="008D0F02"/>
    <w:rsid w:val="008D33E2"/>
    <w:rsid w:val="008E483C"/>
    <w:rsid w:val="008E5805"/>
    <w:rsid w:val="008F42A8"/>
    <w:rsid w:val="008F47FF"/>
    <w:rsid w:val="008F71D8"/>
    <w:rsid w:val="00903672"/>
    <w:rsid w:val="00905DE3"/>
    <w:rsid w:val="00911737"/>
    <w:rsid w:val="00912857"/>
    <w:rsid w:val="00914049"/>
    <w:rsid w:val="009154C8"/>
    <w:rsid w:val="009154F7"/>
    <w:rsid w:val="00915840"/>
    <w:rsid w:val="009165C2"/>
    <w:rsid w:val="00920864"/>
    <w:rsid w:val="00927CD5"/>
    <w:rsid w:val="009326DA"/>
    <w:rsid w:val="00937234"/>
    <w:rsid w:val="00947434"/>
    <w:rsid w:val="00952496"/>
    <w:rsid w:val="00952728"/>
    <w:rsid w:val="0095553E"/>
    <w:rsid w:val="00961D86"/>
    <w:rsid w:val="0097146D"/>
    <w:rsid w:val="00974C6F"/>
    <w:rsid w:val="009768D2"/>
    <w:rsid w:val="00984386"/>
    <w:rsid w:val="00985103"/>
    <w:rsid w:val="00992742"/>
    <w:rsid w:val="0099398D"/>
    <w:rsid w:val="00993C1F"/>
    <w:rsid w:val="0099678C"/>
    <w:rsid w:val="009A5808"/>
    <w:rsid w:val="009A5D84"/>
    <w:rsid w:val="009A6ACC"/>
    <w:rsid w:val="009A6D53"/>
    <w:rsid w:val="009B129E"/>
    <w:rsid w:val="009B1310"/>
    <w:rsid w:val="009B246F"/>
    <w:rsid w:val="009B41A7"/>
    <w:rsid w:val="009B5CB0"/>
    <w:rsid w:val="009B7464"/>
    <w:rsid w:val="009C0CD2"/>
    <w:rsid w:val="009C3DB5"/>
    <w:rsid w:val="009C4679"/>
    <w:rsid w:val="009C6458"/>
    <w:rsid w:val="009D048A"/>
    <w:rsid w:val="009D1449"/>
    <w:rsid w:val="009D204A"/>
    <w:rsid w:val="009D58F5"/>
    <w:rsid w:val="009E5AEF"/>
    <w:rsid w:val="009E63F1"/>
    <w:rsid w:val="009E654D"/>
    <w:rsid w:val="009F5708"/>
    <w:rsid w:val="009F5E7D"/>
    <w:rsid w:val="00A01E44"/>
    <w:rsid w:val="00A0683C"/>
    <w:rsid w:val="00A12897"/>
    <w:rsid w:val="00A142F6"/>
    <w:rsid w:val="00A16D59"/>
    <w:rsid w:val="00A345F7"/>
    <w:rsid w:val="00A350D7"/>
    <w:rsid w:val="00A355BF"/>
    <w:rsid w:val="00A40A91"/>
    <w:rsid w:val="00A45234"/>
    <w:rsid w:val="00A4745A"/>
    <w:rsid w:val="00A5092C"/>
    <w:rsid w:val="00A51705"/>
    <w:rsid w:val="00A54590"/>
    <w:rsid w:val="00A55E77"/>
    <w:rsid w:val="00A84108"/>
    <w:rsid w:val="00A84379"/>
    <w:rsid w:val="00A847D8"/>
    <w:rsid w:val="00A8506E"/>
    <w:rsid w:val="00A8542F"/>
    <w:rsid w:val="00A9433E"/>
    <w:rsid w:val="00A943B1"/>
    <w:rsid w:val="00AA03F6"/>
    <w:rsid w:val="00AA4DA5"/>
    <w:rsid w:val="00AA66E9"/>
    <w:rsid w:val="00AA7DC8"/>
    <w:rsid w:val="00AB143E"/>
    <w:rsid w:val="00AB2F35"/>
    <w:rsid w:val="00AC04E7"/>
    <w:rsid w:val="00AC0CDB"/>
    <w:rsid w:val="00AC7A03"/>
    <w:rsid w:val="00AD2676"/>
    <w:rsid w:val="00AD4F8B"/>
    <w:rsid w:val="00AD7FC0"/>
    <w:rsid w:val="00AF2427"/>
    <w:rsid w:val="00AF5996"/>
    <w:rsid w:val="00AF5C09"/>
    <w:rsid w:val="00B03545"/>
    <w:rsid w:val="00B0580E"/>
    <w:rsid w:val="00B12F9A"/>
    <w:rsid w:val="00B22FEA"/>
    <w:rsid w:val="00B23C44"/>
    <w:rsid w:val="00B26FA8"/>
    <w:rsid w:val="00B306E2"/>
    <w:rsid w:val="00B33CB5"/>
    <w:rsid w:val="00B41224"/>
    <w:rsid w:val="00B41716"/>
    <w:rsid w:val="00B41D86"/>
    <w:rsid w:val="00B52122"/>
    <w:rsid w:val="00B5424A"/>
    <w:rsid w:val="00B55DE8"/>
    <w:rsid w:val="00B55EA8"/>
    <w:rsid w:val="00B629BA"/>
    <w:rsid w:val="00B65682"/>
    <w:rsid w:val="00B6574F"/>
    <w:rsid w:val="00B700CD"/>
    <w:rsid w:val="00B727C5"/>
    <w:rsid w:val="00B73236"/>
    <w:rsid w:val="00B735A8"/>
    <w:rsid w:val="00B80013"/>
    <w:rsid w:val="00B805D3"/>
    <w:rsid w:val="00B81FE0"/>
    <w:rsid w:val="00B84867"/>
    <w:rsid w:val="00B913BE"/>
    <w:rsid w:val="00B937FA"/>
    <w:rsid w:val="00B95D19"/>
    <w:rsid w:val="00B96B57"/>
    <w:rsid w:val="00BA00E3"/>
    <w:rsid w:val="00BB67C4"/>
    <w:rsid w:val="00BB6AC6"/>
    <w:rsid w:val="00BB7BAC"/>
    <w:rsid w:val="00BC723F"/>
    <w:rsid w:val="00BD16F1"/>
    <w:rsid w:val="00BD4DA8"/>
    <w:rsid w:val="00BD723D"/>
    <w:rsid w:val="00BE1042"/>
    <w:rsid w:val="00BE1420"/>
    <w:rsid w:val="00BE78F6"/>
    <w:rsid w:val="00BF388C"/>
    <w:rsid w:val="00C22ABA"/>
    <w:rsid w:val="00C2467D"/>
    <w:rsid w:val="00C26141"/>
    <w:rsid w:val="00C27929"/>
    <w:rsid w:val="00C33117"/>
    <w:rsid w:val="00C35294"/>
    <w:rsid w:val="00C40E35"/>
    <w:rsid w:val="00C41DFB"/>
    <w:rsid w:val="00C45DE0"/>
    <w:rsid w:val="00C46644"/>
    <w:rsid w:val="00C47142"/>
    <w:rsid w:val="00C54FBE"/>
    <w:rsid w:val="00C6081F"/>
    <w:rsid w:val="00C60C81"/>
    <w:rsid w:val="00C61072"/>
    <w:rsid w:val="00C62317"/>
    <w:rsid w:val="00C62DC5"/>
    <w:rsid w:val="00C63842"/>
    <w:rsid w:val="00C71556"/>
    <w:rsid w:val="00C71F8F"/>
    <w:rsid w:val="00C72D5F"/>
    <w:rsid w:val="00C739AA"/>
    <w:rsid w:val="00C744D9"/>
    <w:rsid w:val="00C7535F"/>
    <w:rsid w:val="00C81B5E"/>
    <w:rsid w:val="00C84BEE"/>
    <w:rsid w:val="00C96D9F"/>
    <w:rsid w:val="00C97AB1"/>
    <w:rsid w:val="00CA2356"/>
    <w:rsid w:val="00CB053F"/>
    <w:rsid w:val="00CB426F"/>
    <w:rsid w:val="00CB499F"/>
    <w:rsid w:val="00CB76B7"/>
    <w:rsid w:val="00CC1CF3"/>
    <w:rsid w:val="00CC2FB6"/>
    <w:rsid w:val="00CC5721"/>
    <w:rsid w:val="00CC64F6"/>
    <w:rsid w:val="00CD01A5"/>
    <w:rsid w:val="00CD1819"/>
    <w:rsid w:val="00CD2A3C"/>
    <w:rsid w:val="00CD5214"/>
    <w:rsid w:val="00CD5A04"/>
    <w:rsid w:val="00CD7DAB"/>
    <w:rsid w:val="00CF2464"/>
    <w:rsid w:val="00CF40C9"/>
    <w:rsid w:val="00CF75AD"/>
    <w:rsid w:val="00CF7EB5"/>
    <w:rsid w:val="00D02A14"/>
    <w:rsid w:val="00D03213"/>
    <w:rsid w:val="00D04D86"/>
    <w:rsid w:val="00D057DB"/>
    <w:rsid w:val="00D10F6A"/>
    <w:rsid w:val="00D14C6F"/>
    <w:rsid w:val="00D168DD"/>
    <w:rsid w:val="00D16A6E"/>
    <w:rsid w:val="00D27401"/>
    <w:rsid w:val="00D30657"/>
    <w:rsid w:val="00D30751"/>
    <w:rsid w:val="00D31A61"/>
    <w:rsid w:val="00D34D8C"/>
    <w:rsid w:val="00D35C1E"/>
    <w:rsid w:val="00D413DE"/>
    <w:rsid w:val="00D43281"/>
    <w:rsid w:val="00D47643"/>
    <w:rsid w:val="00D5117D"/>
    <w:rsid w:val="00D54C21"/>
    <w:rsid w:val="00D60C81"/>
    <w:rsid w:val="00D7022E"/>
    <w:rsid w:val="00D7226B"/>
    <w:rsid w:val="00D72329"/>
    <w:rsid w:val="00D76400"/>
    <w:rsid w:val="00D82D6B"/>
    <w:rsid w:val="00D84657"/>
    <w:rsid w:val="00D84ED4"/>
    <w:rsid w:val="00D900A6"/>
    <w:rsid w:val="00D92000"/>
    <w:rsid w:val="00D92BCD"/>
    <w:rsid w:val="00D93910"/>
    <w:rsid w:val="00D9790B"/>
    <w:rsid w:val="00DA7347"/>
    <w:rsid w:val="00DB1511"/>
    <w:rsid w:val="00DC226D"/>
    <w:rsid w:val="00DC2613"/>
    <w:rsid w:val="00DC32F5"/>
    <w:rsid w:val="00DC5992"/>
    <w:rsid w:val="00DD0491"/>
    <w:rsid w:val="00DD273A"/>
    <w:rsid w:val="00DD304F"/>
    <w:rsid w:val="00DD68B7"/>
    <w:rsid w:val="00DE0AE7"/>
    <w:rsid w:val="00DE2AEB"/>
    <w:rsid w:val="00DE3496"/>
    <w:rsid w:val="00DE5BED"/>
    <w:rsid w:val="00DF4BFA"/>
    <w:rsid w:val="00E05E1D"/>
    <w:rsid w:val="00E15412"/>
    <w:rsid w:val="00E155C3"/>
    <w:rsid w:val="00E1618A"/>
    <w:rsid w:val="00E249C0"/>
    <w:rsid w:val="00E25854"/>
    <w:rsid w:val="00E31AAA"/>
    <w:rsid w:val="00E325DA"/>
    <w:rsid w:val="00E4096E"/>
    <w:rsid w:val="00E51BA3"/>
    <w:rsid w:val="00E52B15"/>
    <w:rsid w:val="00E542C6"/>
    <w:rsid w:val="00E633A8"/>
    <w:rsid w:val="00E65549"/>
    <w:rsid w:val="00E6712D"/>
    <w:rsid w:val="00E671B8"/>
    <w:rsid w:val="00E7058D"/>
    <w:rsid w:val="00E71A10"/>
    <w:rsid w:val="00E7356C"/>
    <w:rsid w:val="00E760AB"/>
    <w:rsid w:val="00E77522"/>
    <w:rsid w:val="00E816DD"/>
    <w:rsid w:val="00E83B40"/>
    <w:rsid w:val="00E856BC"/>
    <w:rsid w:val="00E85C08"/>
    <w:rsid w:val="00E85C3C"/>
    <w:rsid w:val="00E90D78"/>
    <w:rsid w:val="00E929A3"/>
    <w:rsid w:val="00E939F0"/>
    <w:rsid w:val="00E95087"/>
    <w:rsid w:val="00E955FE"/>
    <w:rsid w:val="00E977EF"/>
    <w:rsid w:val="00EA1776"/>
    <w:rsid w:val="00EA26A0"/>
    <w:rsid w:val="00EB0123"/>
    <w:rsid w:val="00EB204B"/>
    <w:rsid w:val="00EB5304"/>
    <w:rsid w:val="00EC233B"/>
    <w:rsid w:val="00EC5370"/>
    <w:rsid w:val="00EC5FDC"/>
    <w:rsid w:val="00ED2F1C"/>
    <w:rsid w:val="00ED305F"/>
    <w:rsid w:val="00ED3643"/>
    <w:rsid w:val="00ED435F"/>
    <w:rsid w:val="00ED4366"/>
    <w:rsid w:val="00ED48A8"/>
    <w:rsid w:val="00ED6047"/>
    <w:rsid w:val="00ED7C8E"/>
    <w:rsid w:val="00EE02BC"/>
    <w:rsid w:val="00EE1CC8"/>
    <w:rsid w:val="00EE1CF7"/>
    <w:rsid w:val="00EE5027"/>
    <w:rsid w:val="00EF6B42"/>
    <w:rsid w:val="00EF7A43"/>
    <w:rsid w:val="00F009C0"/>
    <w:rsid w:val="00F030A8"/>
    <w:rsid w:val="00F03C44"/>
    <w:rsid w:val="00F07403"/>
    <w:rsid w:val="00F10B0A"/>
    <w:rsid w:val="00F128D1"/>
    <w:rsid w:val="00F2074E"/>
    <w:rsid w:val="00F225B6"/>
    <w:rsid w:val="00F35586"/>
    <w:rsid w:val="00F363FE"/>
    <w:rsid w:val="00F421F9"/>
    <w:rsid w:val="00F463A8"/>
    <w:rsid w:val="00F50D95"/>
    <w:rsid w:val="00F516DF"/>
    <w:rsid w:val="00F61F51"/>
    <w:rsid w:val="00F622E0"/>
    <w:rsid w:val="00F63D89"/>
    <w:rsid w:val="00F643F0"/>
    <w:rsid w:val="00F72CD8"/>
    <w:rsid w:val="00F73A63"/>
    <w:rsid w:val="00F74205"/>
    <w:rsid w:val="00F74265"/>
    <w:rsid w:val="00F74C1E"/>
    <w:rsid w:val="00F83081"/>
    <w:rsid w:val="00F87FB4"/>
    <w:rsid w:val="00F91CBB"/>
    <w:rsid w:val="00F9599A"/>
    <w:rsid w:val="00F97231"/>
    <w:rsid w:val="00FA01EB"/>
    <w:rsid w:val="00FA069F"/>
    <w:rsid w:val="00FA7346"/>
    <w:rsid w:val="00FB19A4"/>
    <w:rsid w:val="00FB3EA9"/>
    <w:rsid w:val="00FB6D28"/>
    <w:rsid w:val="00FC25B9"/>
    <w:rsid w:val="00FC2D8A"/>
    <w:rsid w:val="00FC73BB"/>
    <w:rsid w:val="00FD25C5"/>
    <w:rsid w:val="00FE4072"/>
    <w:rsid w:val="00FE5978"/>
    <w:rsid w:val="00FF00AD"/>
    <w:rsid w:val="00FF02DA"/>
    <w:rsid w:val="00FF67A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046F"/>
  <w15:docId w15:val="{69DB386A-EBD0-4270-8248-2B584BA0A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527915"/>
    <w:pPr>
      <w:spacing w:after="0" w:line="240" w:lineRule="auto"/>
    </w:pPr>
    <w:rPr>
      <w:rFonts w:ascii="Times New Roman" w:eastAsia="Times New Roman" w:hAnsi="Times New Roman" w:cs="Times New Roman"/>
      <w:color w:val="000000"/>
      <w:sz w:val="28"/>
      <w:szCs w:val="20"/>
      <w:lang w:val="en-AU" w:eastAsia="bg-BG"/>
    </w:rPr>
  </w:style>
  <w:style w:type="paragraph" w:styleId="10">
    <w:name w:val="heading 1"/>
    <w:aliases w:val="Heading 1 Char,Булети-3"/>
    <w:basedOn w:val="a1"/>
    <w:next w:val="a1"/>
    <w:link w:val="11"/>
    <w:uiPriority w:val="99"/>
    <w:qFormat/>
    <w:rsid w:val="007C217F"/>
    <w:pPr>
      <w:keepNext/>
      <w:jc w:val="center"/>
      <w:outlineLvl w:val="0"/>
    </w:pPr>
    <w:rPr>
      <w:b/>
      <w:bCs/>
      <w:color w:val="auto"/>
      <w:sz w:val="24"/>
      <w:szCs w:val="24"/>
      <w:u w:val="single"/>
      <w:lang w:val="bg-BG" w:eastAsia="en-US"/>
    </w:rPr>
  </w:style>
  <w:style w:type="paragraph" w:styleId="20">
    <w:name w:val="heading 2"/>
    <w:aliases w:val="Heading 2 Char1,Heading 2 Char Char,Булети-4"/>
    <w:basedOn w:val="a1"/>
    <w:next w:val="a1"/>
    <w:link w:val="21"/>
    <w:uiPriority w:val="99"/>
    <w:qFormat/>
    <w:rsid w:val="007C217F"/>
    <w:pPr>
      <w:keepNext/>
      <w:jc w:val="center"/>
      <w:outlineLvl w:val="1"/>
    </w:pPr>
    <w:rPr>
      <w:b/>
      <w:bCs/>
      <w:color w:val="FF0000"/>
      <w:sz w:val="24"/>
      <w:szCs w:val="24"/>
      <w:lang w:val="x-none" w:eastAsia="en-US"/>
    </w:rPr>
  </w:style>
  <w:style w:type="paragraph" w:styleId="31">
    <w:name w:val="heading 3"/>
    <w:aliases w:val="Heading 3 Char,Булети-5"/>
    <w:basedOn w:val="a1"/>
    <w:next w:val="a1"/>
    <w:link w:val="32"/>
    <w:uiPriority w:val="99"/>
    <w:qFormat/>
    <w:rsid w:val="007C217F"/>
    <w:pPr>
      <w:keepNext/>
      <w:spacing w:before="240" w:after="60"/>
      <w:outlineLvl w:val="2"/>
    </w:pPr>
    <w:rPr>
      <w:rFonts w:ascii="Arial" w:hAnsi="Arial"/>
      <w:b/>
      <w:bCs/>
      <w:color w:val="auto"/>
      <w:sz w:val="26"/>
      <w:szCs w:val="26"/>
      <w:lang w:val="x-none" w:eastAsia="en-US"/>
    </w:rPr>
  </w:style>
  <w:style w:type="paragraph" w:styleId="4">
    <w:name w:val="heading 4"/>
    <w:basedOn w:val="a1"/>
    <w:next w:val="a1"/>
    <w:link w:val="40"/>
    <w:uiPriority w:val="99"/>
    <w:qFormat/>
    <w:rsid w:val="007C217F"/>
    <w:pPr>
      <w:keepNext/>
      <w:spacing w:before="240" w:after="60"/>
      <w:outlineLvl w:val="3"/>
    </w:pPr>
    <w:rPr>
      <w:b/>
      <w:bCs/>
      <w:color w:val="auto"/>
      <w:szCs w:val="28"/>
      <w:lang w:val="x-none" w:eastAsia="en-US"/>
    </w:rPr>
  </w:style>
  <w:style w:type="paragraph" w:styleId="5">
    <w:name w:val="heading 5"/>
    <w:basedOn w:val="a1"/>
    <w:next w:val="a1"/>
    <w:link w:val="50"/>
    <w:qFormat/>
    <w:rsid w:val="007C217F"/>
    <w:pPr>
      <w:spacing w:before="240" w:after="60"/>
      <w:outlineLvl w:val="4"/>
    </w:pPr>
    <w:rPr>
      <w:b/>
      <w:bCs/>
      <w:i/>
      <w:iCs/>
      <w:color w:val="auto"/>
      <w:sz w:val="26"/>
      <w:szCs w:val="26"/>
      <w:lang w:val="x-none" w:eastAsia="en-US"/>
    </w:rPr>
  </w:style>
  <w:style w:type="paragraph" w:styleId="6">
    <w:name w:val="heading 6"/>
    <w:basedOn w:val="a1"/>
    <w:next w:val="a1"/>
    <w:link w:val="60"/>
    <w:uiPriority w:val="99"/>
    <w:qFormat/>
    <w:rsid w:val="007C217F"/>
    <w:pPr>
      <w:keepNext/>
      <w:ind w:left="360"/>
      <w:jc w:val="center"/>
      <w:outlineLvl w:val="5"/>
    </w:pPr>
    <w:rPr>
      <w:rFonts w:ascii="TimokU" w:hAnsi="TimokU"/>
      <w:color w:val="auto"/>
      <w:sz w:val="24"/>
      <w:lang w:val="x-none" w:eastAsia="x-none"/>
    </w:rPr>
  </w:style>
  <w:style w:type="paragraph" w:styleId="7">
    <w:name w:val="heading 7"/>
    <w:basedOn w:val="a1"/>
    <w:next w:val="a1"/>
    <w:link w:val="70"/>
    <w:qFormat/>
    <w:rsid w:val="007C217F"/>
    <w:pPr>
      <w:spacing w:before="240" w:after="60"/>
      <w:outlineLvl w:val="6"/>
    </w:pPr>
    <w:rPr>
      <w:color w:val="auto"/>
      <w:sz w:val="24"/>
      <w:szCs w:val="24"/>
      <w:lang w:val="x-none" w:eastAsia="en-US"/>
    </w:rPr>
  </w:style>
  <w:style w:type="paragraph" w:styleId="8">
    <w:name w:val="heading 8"/>
    <w:basedOn w:val="a1"/>
    <w:next w:val="a1"/>
    <w:link w:val="80"/>
    <w:qFormat/>
    <w:rsid w:val="007C217F"/>
    <w:pPr>
      <w:spacing w:before="240" w:after="60"/>
      <w:outlineLvl w:val="7"/>
    </w:pPr>
    <w:rPr>
      <w:rFonts w:ascii="TmsCyr" w:hAnsi="TmsCyr"/>
      <w:b/>
      <w:i/>
      <w:iCs/>
      <w:color w:val="auto"/>
      <w:sz w:val="24"/>
      <w:szCs w:val="24"/>
      <w:lang w:val="en-US" w:eastAsia="en-US"/>
    </w:rPr>
  </w:style>
  <w:style w:type="paragraph" w:styleId="9">
    <w:name w:val="heading 9"/>
    <w:basedOn w:val="a1"/>
    <w:next w:val="a1"/>
    <w:link w:val="90"/>
    <w:qFormat/>
    <w:rsid w:val="007C217F"/>
    <w:pPr>
      <w:spacing w:before="240" w:after="60"/>
      <w:outlineLvl w:val="8"/>
    </w:pPr>
    <w:rPr>
      <w:rFonts w:ascii="Arial" w:hAnsi="Arial"/>
      <w:b/>
      <w:color w:val="auto"/>
      <w:sz w:val="22"/>
      <w:szCs w:val="22"/>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uiPriority w:val="99"/>
    <w:rsid w:val="00485EB0"/>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1"/>
    <w:link w:val="a6"/>
    <w:uiPriority w:val="34"/>
    <w:qFormat/>
    <w:rsid w:val="00000316"/>
    <w:pPr>
      <w:ind w:left="720"/>
      <w:contextualSpacing/>
    </w:pPr>
  </w:style>
  <w:style w:type="character" w:customStyle="1" w:styleId="11">
    <w:name w:val="Заглавие 1 Знак"/>
    <w:aliases w:val="Heading 1 Char Знак,Булети-3 Знак"/>
    <w:basedOn w:val="a2"/>
    <w:link w:val="10"/>
    <w:uiPriority w:val="99"/>
    <w:rsid w:val="007C217F"/>
    <w:rPr>
      <w:rFonts w:ascii="Times New Roman" w:eastAsia="Times New Roman" w:hAnsi="Times New Roman" w:cs="Times New Roman"/>
      <w:b/>
      <w:bCs/>
      <w:sz w:val="24"/>
      <w:szCs w:val="24"/>
      <w:u w:val="single"/>
    </w:rPr>
  </w:style>
  <w:style w:type="character" w:customStyle="1" w:styleId="21">
    <w:name w:val="Заглавие 2 Знак"/>
    <w:aliases w:val="Heading 2 Char1 Знак,Heading 2 Char Char Знак,Булети-4 Знак"/>
    <w:basedOn w:val="a2"/>
    <w:link w:val="20"/>
    <w:uiPriority w:val="99"/>
    <w:rsid w:val="007C217F"/>
    <w:rPr>
      <w:rFonts w:ascii="Times New Roman" w:eastAsia="Times New Roman" w:hAnsi="Times New Roman" w:cs="Times New Roman"/>
      <w:b/>
      <w:bCs/>
      <w:color w:val="FF0000"/>
      <w:sz w:val="24"/>
      <w:szCs w:val="24"/>
      <w:lang w:val="x-none"/>
    </w:rPr>
  </w:style>
  <w:style w:type="character" w:customStyle="1" w:styleId="32">
    <w:name w:val="Заглавие 3 Знак"/>
    <w:aliases w:val="Heading 3 Char Знак,Булети-5 Знак"/>
    <w:basedOn w:val="a2"/>
    <w:link w:val="31"/>
    <w:uiPriority w:val="99"/>
    <w:rsid w:val="007C217F"/>
    <w:rPr>
      <w:rFonts w:ascii="Arial" w:eastAsia="Times New Roman" w:hAnsi="Arial" w:cs="Times New Roman"/>
      <w:b/>
      <w:bCs/>
      <w:sz w:val="26"/>
      <w:szCs w:val="26"/>
      <w:lang w:val="x-none"/>
    </w:rPr>
  </w:style>
  <w:style w:type="character" w:customStyle="1" w:styleId="40">
    <w:name w:val="Заглавие 4 Знак"/>
    <w:basedOn w:val="a2"/>
    <w:link w:val="4"/>
    <w:uiPriority w:val="99"/>
    <w:rsid w:val="007C217F"/>
    <w:rPr>
      <w:rFonts w:ascii="Times New Roman" w:eastAsia="Times New Roman" w:hAnsi="Times New Roman" w:cs="Times New Roman"/>
      <w:b/>
      <w:bCs/>
      <w:sz w:val="28"/>
      <w:szCs w:val="28"/>
      <w:lang w:val="x-none"/>
    </w:rPr>
  </w:style>
  <w:style w:type="character" w:customStyle="1" w:styleId="50">
    <w:name w:val="Заглавие 5 Знак"/>
    <w:basedOn w:val="a2"/>
    <w:link w:val="5"/>
    <w:rsid w:val="007C217F"/>
    <w:rPr>
      <w:rFonts w:ascii="Times New Roman" w:eastAsia="Times New Roman" w:hAnsi="Times New Roman" w:cs="Times New Roman"/>
      <w:b/>
      <w:bCs/>
      <w:i/>
      <w:iCs/>
      <w:sz w:val="26"/>
      <w:szCs w:val="26"/>
      <w:lang w:val="x-none"/>
    </w:rPr>
  </w:style>
  <w:style w:type="character" w:customStyle="1" w:styleId="60">
    <w:name w:val="Заглавие 6 Знак"/>
    <w:basedOn w:val="a2"/>
    <w:link w:val="6"/>
    <w:uiPriority w:val="99"/>
    <w:rsid w:val="007C217F"/>
    <w:rPr>
      <w:rFonts w:ascii="TimokU" w:eastAsia="Times New Roman" w:hAnsi="TimokU" w:cs="Times New Roman"/>
      <w:sz w:val="24"/>
      <w:szCs w:val="20"/>
      <w:lang w:val="x-none" w:eastAsia="x-none"/>
    </w:rPr>
  </w:style>
  <w:style w:type="character" w:customStyle="1" w:styleId="70">
    <w:name w:val="Заглавие 7 Знак"/>
    <w:basedOn w:val="a2"/>
    <w:link w:val="7"/>
    <w:rsid w:val="007C217F"/>
    <w:rPr>
      <w:rFonts w:ascii="Times New Roman" w:eastAsia="Times New Roman" w:hAnsi="Times New Roman" w:cs="Times New Roman"/>
      <w:sz w:val="24"/>
      <w:szCs w:val="24"/>
      <w:lang w:val="x-none"/>
    </w:rPr>
  </w:style>
  <w:style w:type="character" w:customStyle="1" w:styleId="80">
    <w:name w:val="Заглавие 8 Знак"/>
    <w:basedOn w:val="a2"/>
    <w:link w:val="8"/>
    <w:rsid w:val="007C217F"/>
    <w:rPr>
      <w:rFonts w:ascii="TmsCyr" w:eastAsia="Times New Roman" w:hAnsi="TmsCyr" w:cs="Times New Roman"/>
      <w:b/>
      <w:i/>
      <w:iCs/>
      <w:sz w:val="24"/>
      <w:szCs w:val="24"/>
      <w:lang w:val="en-US"/>
    </w:rPr>
  </w:style>
  <w:style w:type="character" w:customStyle="1" w:styleId="90">
    <w:name w:val="Заглавие 9 Знак"/>
    <w:basedOn w:val="a2"/>
    <w:link w:val="9"/>
    <w:rsid w:val="007C217F"/>
    <w:rPr>
      <w:rFonts w:ascii="Arial" w:eastAsia="Times New Roman" w:hAnsi="Arial" w:cs="Times New Roman"/>
      <w:b/>
      <w:lang w:val="en-US"/>
    </w:rPr>
  </w:style>
  <w:style w:type="numbering" w:customStyle="1" w:styleId="12">
    <w:name w:val="Без списък1"/>
    <w:next w:val="a4"/>
    <w:uiPriority w:val="99"/>
    <w:semiHidden/>
    <w:rsid w:val="007C217F"/>
  </w:style>
  <w:style w:type="paragraph" w:styleId="a7">
    <w:name w:val="Body Text"/>
    <w:aliases w:val="block style"/>
    <w:basedOn w:val="a1"/>
    <w:link w:val="a8"/>
    <w:uiPriority w:val="99"/>
    <w:rsid w:val="007C217F"/>
    <w:pPr>
      <w:jc w:val="center"/>
    </w:pPr>
    <w:rPr>
      <w:b/>
      <w:bCs/>
      <w:color w:val="auto"/>
      <w:sz w:val="36"/>
      <w:szCs w:val="24"/>
      <w:lang w:val="x-none" w:eastAsia="en-US"/>
    </w:rPr>
  </w:style>
  <w:style w:type="character" w:customStyle="1" w:styleId="a8">
    <w:name w:val="Основен текст Знак"/>
    <w:aliases w:val="block style Знак"/>
    <w:basedOn w:val="a2"/>
    <w:link w:val="a7"/>
    <w:uiPriority w:val="99"/>
    <w:rsid w:val="007C217F"/>
    <w:rPr>
      <w:rFonts w:ascii="Times New Roman" w:eastAsia="Times New Roman" w:hAnsi="Times New Roman" w:cs="Times New Roman"/>
      <w:b/>
      <w:bCs/>
      <w:sz w:val="36"/>
      <w:szCs w:val="24"/>
      <w:lang w:val="x-none"/>
    </w:rPr>
  </w:style>
  <w:style w:type="paragraph" w:styleId="a9">
    <w:name w:val="footer"/>
    <w:basedOn w:val="a1"/>
    <w:link w:val="aa"/>
    <w:uiPriority w:val="99"/>
    <w:rsid w:val="007C217F"/>
    <w:pPr>
      <w:tabs>
        <w:tab w:val="center" w:pos="4153"/>
        <w:tab w:val="right" w:pos="8306"/>
      </w:tabs>
    </w:pPr>
    <w:rPr>
      <w:rFonts w:ascii="HebarU" w:hAnsi="HebarU"/>
      <w:color w:val="auto"/>
      <w:sz w:val="24"/>
      <w:lang w:val="bg-BG" w:eastAsia="en-US"/>
    </w:rPr>
  </w:style>
  <w:style w:type="character" w:customStyle="1" w:styleId="aa">
    <w:name w:val="Долен колонтитул Знак"/>
    <w:basedOn w:val="a2"/>
    <w:link w:val="a9"/>
    <w:uiPriority w:val="99"/>
    <w:rsid w:val="007C217F"/>
    <w:rPr>
      <w:rFonts w:ascii="HebarU" w:eastAsia="Times New Roman" w:hAnsi="HebarU" w:cs="Times New Roman"/>
      <w:sz w:val="24"/>
      <w:szCs w:val="20"/>
    </w:rPr>
  </w:style>
  <w:style w:type="paragraph" w:styleId="ab">
    <w:name w:val="Body Text Indent"/>
    <w:basedOn w:val="a1"/>
    <w:link w:val="ac"/>
    <w:uiPriority w:val="99"/>
    <w:rsid w:val="007C217F"/>
    <w:pPr>
      <w:ind w:firstLine="720"/>
      <w:jc w:val="both"/>
    </w:pPr>
    <w:rPr>
      <w:color w:val="auto"/>
      <w:szCs w:val="24"/>
      <w:lang w:val="x-none" w:eastAsia="en-US"/>
    </w:rPr>
  </w:style>
  <w:style w:type="character" w:customStyle="1" w:styleId="ac">
    <w:name w:val="Основен текст с отстъп Знак"/>
    <w:basedOn w:val="a2"/>
    <w:link w:val="ab"/>
    <w:uiPriority w:val="99"/>
    <w:rsid w:val="007C217F"/>
    <w:rPr>
      <w:rFonts w:ascii="Times New Roman" w:eastAsia="Times New Roman" w:hAnsi="Times New Roman" w:cs="Times New Roman"/>
      <w:sz w:val="28"/>
      <w:szCs w:val="24"/>
      <w:lang w:val="x-none"/>
    </w:rPr>
  </w:style>
  <w:style w:type="paragraph" w:styleId="ad">
    <w:name w:val="Title"/>
    <w:basedOn w:val="a1"/>
    <w:link w:val="ae"/>
    <w:uiPriority w:val="99"/>
    <w:qFormat/>
    <w:rsid w:val="007C217F"/>
    <w:pPr>
      <w:jc w:val="center"/>
    </w:pPr>
    <w:rPr>
      <w:b/>
      <w:color w:val="auto"/>
      <w:lang w:val="x-none" w:eastAsia="en-US"/>
    </w:rPr>
  </w:style>
  <w:style w:type="character" w:customStyle="1" w:styleId="ae">
    <w:name w:val="Заглавие Знак"/>
    <w:basedOn w:val="a2"/>
    <w:link w:val="ad"/>
    <w:uiPriority w:val="99"/>
    <w:rsid w:val="007C217F"/>
    <w:rPr>
      <w:rFonts w:ascii="Times New Roman" w:eastAsia="Times New Roman" w:hAnsi="Times New Roman" w:cs="Times New Roman"/>
      <w:b/>
      <w:sz w:val="28"/>
      <w:szCs w:val="20"/>
      <w:lang w:val="x-none"/>
    </w:rPr>
  </w:style>
  <w:style w:type="paragraph" w:styleId="af">
    <w:name w:val="header"/>
    <w:aliases w:val="Intestazione.int.intestazione,Intestazione.int,Char1 Char"/>
    <w:basedOn w:val="a1"/>
    <w:link w:val="af0"/>
    <w:uiPriority w:val="99"/>
    <w:rsid w:val="007C217F"/>
    <w:pPr>
      <w:tabs>
        <w:tab w:val="center" w:pos="4153"/>
        <w:tab w:val="right" w:pos="8306"/>
      </w:tabs>
    </w:pPr>
    <w:rPr>
      <w:color w:val="auto"/>
      <w:sz w:val="24"/>
      <w:szCs w:val="24"/>
      <w:lang w:val="en-GB" w:eastAsia="en-US"/>
    </w:rPr>
  </w:style>
  <w:style w:type="character" w:customStyle="1" w:styleId="af0">
    <w:name w:val="Горен колонтитул Знак"/>
    <w:aliases w:val="Intestazione.int.intestazione Знак,Intestazione.int Знак,Char1 Char Знак"/>
    <w:basedOn w:val="a2"/>
    <w:link w:val="af"/>
    <w:uiPriority w:val="99"/>
    <w:rsid w:val="007C217F"/>
    <w:rPr>
      <w:rFonts w:ascii="Times New Roman" w:eastAsia="Times New Roman" w:hAnsi="Times New Roman" w:cs="Times New Roman"/>
      <w:sz w:val="24"/>
      <w:szCs w:val="24"/>
      <w:lang w:val="en-GB"/>
    </w:rPr>
  </w:style>
  <w:style w:type="character" w:styleId="af1">
    <w:name w:val="annotation reference"/>
    <w:uiPriority w:val="99"/>
    <w:semiHidden/>
    <w:rsid w:val="007C217F"/>
    <w:rPr>
      <w:sz w:val="16"/>
      <w:szCs w:val="16"/>
    </w:rPr>
  </w:style>
  <w:style w:type="paragraph" w:styleId="af2">
    <w:name w:val="annotation text"/>
    <w:basedOn w:val="a1"/>
    <w:link w:val="af3"/>
    <w:uiPriority w:val="99"/>
    <w:semiHidden/>
    <w:rsid w:val="007C217F"/>
    <w:rPr>
      <w:color w:val="auto"/>
      <w:sz w:val="20"/>
      <w:lang w:val="bg-BG" w:eastAsia="en-US"/>
    </w:rPr>
  </w:style>
  <w:style w:type="character" w:customStyle="1" w:styleId="af3">
    <w:name w:val="Текст на коментар Знак"/>
    <w:basedOn w:val="a2"/>
    <w:link w:val="af2"/>
    <w:uiPriority w:val="99"/>
    <w:semiHidden/>
    <w:rsid w:val="007C217F"/>
    <w:rPr>
      <w:rFonts w:ascii="Times New Roman" w:eastAsia="Times New Roman" w:hAnsi="Times New Roman" w:cs="Times New Roman"/>
      <w:sz w:val="20"/>
      <w:szCs w:val="20"/>
    </w:rPr>
  </w:style>
  <w:style w:type="paragraph" w:styleId="af4">
    <w:name w:val="Balloon Text"/>
    <w:basedOn w:val="a1"/>
    <w:link w:val="af5"/>
    <w:uiPriority w:val="99"/>
    <w:semiHidden/>
    <w:rsid w:val="007C217F"/>
    <w:rPr>
      <w:rFonts w:ascii="Tahoma" w:hAnsi="Tahoma"/>
      <w:color w:val="auto"/>
      <w:sz w:val="16"/>
      <w:szCs w:val="16"/>
      <w:lang w:val="x-none" w:eastAsia="en-US"/>
    </w:rPr>
  </w:style>
  <w:style w:type="character" w:customStyle="1" w:styleId="af5">
    <w:name w:val="Изнесен текст Знак"/>
    <w:basedOn w:val="a2"/>
    <w:link w:val="af4"/>
    <w:uiPriority w:val="99"/>
    <w:semiHidden/>
    <w:rsid w:val="007C217F"/>
    <w:rPr>
      <w:rFonts w:ascii="Tahoma" w:eastAsia="Times New Roman" w:hAnsi="Tahoma" w:cs="Times New Roman"/>
      <w:sz w:val="16"/>
      <w:szCs w:val="16"/>
      <w:lang w:val="x-none"/>
    </w:rPr>
  </w:style>
  <w:style w:type="paragraph" w:styleId="33">
    <w:name w:val="Body Text Indent 3"/>
    <w:aliases w:val=" Char1 Char Char, Char1 Char, Char2 Char Char, Char1, Char2 Char"/>
    <w:basedOn w:val="a1"/>
    <w:link w:val="34"/>
    <w:uiPriority w:val="99"/>
    <w:rsid w:val="007C217F"/>
    <w:pPr>
      <w:spacing w:after="120"/>
      <w:ind w:left="283"/>
    </w:pPr>
    <w:rPr>
      <w:color w:val="auto"/>
      <w:sz w:val="16"/>
      <w:szCs w:val="16"/>
      <w:lang w:val="bg-BG" w:eastAsia="en-US"/>
    </w:rPr>
  </w:style>
  <w:style w:type="character" w:customStyle="1" w:styleId="34">
    <w:name w:val="Основен текст с отстъп 3 Знак"/>
    <w:aliases w:val=" Char1 Char Char Знак, Char1 Char Знак, Char2 Char Char Знак, Char1 Знак, Char2 Char Знак"/>
    <w:basedOn w:val="a2"/>
    <w:link w:val="33"/>
    <w:uiPriority w:val="99"/>
    <w:rsid w:val="007C217F"/>
    <w:rPr>
      <w:rFonts w:ascii="Times New Roman" w:eastAsia="Times New Roman" w:hAnsi="Times New Roman" w:cs="Times New Roman"/>
      <w:sz w:val="16"/>
      <w:szCs w:val="16"/>
    </w:rPr>
  </w:style>
  <w:style w:type="paragraph" w:styleId="22">
    <w:name w:val="toc 2"/>
    <w:basedOn w:val="a1"/>
    <w:next w:val="a1"/>
    <w:autoRedefine/>
    <w:semiHidden/>
    <w:rsid w:val="007C217F"/>
    <w:pPr>
      <w:tabs>
        <w:tab w:val="right" w:leader="dot" w:pos="9180"/>
      </w:tabs>
      <w:ind w:left="720"/>
    </w:pPr>
    <w:rPr>
      <w:i/>
      <w:noProof/>
      <w:color w:val="auto"/>
      <w:sz w:val="24"/>
      <w:szCs w:val="24"/>
      <w:lang w:val="bg-BG" w:eastAsia="en-US"/>
    </w:rPr>
  </w:style>
  <w:style w:type="paragraph" w:styleId="13">
    <w:name w:val="toc 1"/>
    <w:basedOn w:val="a1"/>
    <w:next w:val="a1"/>
    <w:autoRedefine/>
    <w:semiHidden/>
    <w:rsid w:val="007C217F"/>
    <w:pPr>
      <w:tabs>
        <w:tab w:val="right" w:leader="dot" w:pos="9180"/>
      </w:tabs>
      <w:jc w:val="both"/>
    </w:pPr>
    <w:rPr>
      <w:b/>
      <w:color w:val="auto"/>
      <w:sz w:val="24"/>
      <w:szCs w:val="24"/>
      <w:lang w:val="en-GB" w:eastAsia="en-US"/>
    </w:rPr>
  </w:style>
  <w:style w:type="character" w:styleId="af6">
    <w:name w:val="Hyperlink"/>
    <w:uiPriority w:val="99"/>
    <w:rsid w:val="007C217F"/>
    <w:rPr>
      <w:color w:val="0000FF"/>
      <w:u w:val="single"/>
    </w:rPr>
  </w:style>
  <w:style w:type="character" w:styleId="af7">
    <w:name w:val="page number"/>
    <w:basedOn w:val="a2"/>
    <w:uiPriority w:val="99"/>
    <w:rsid w:val="007C217F"/>
  </w:style>
  <w:style w:type="paragraph" w:styleId="af8">
    <w:name w:val="annotation subject"/>
    <w:basedOn w:val="af2"/>
    <w:next w:val="af2"/>
    <w:link w:val="af9"/>
    <w:uiPriority w:val="99"/>
    <w:semiHidden/>
    <w:rsid w:val="007C217F"/>
    <w:rPr>
      <w:b/>
      <w:bCs/>
    </w:rPr>
  </w:style>
  <w:style w:type="character" w:customStyle="1" w:styleId="af9">
    <w:name w:val="Предмет на коментар Знак"/>
    <w:basedOn w:val="af3"/>
    <w:link w:val="af8"/>
    <w:uiPriority w:val="99"/>
    <w:semiHidden/>
    <w:rsid w:val="007C217F"/>
    <w:rPr>
      <w:rFonts w:ascii="Times New Roman" w:eastAsia="Times New Roman" w:hAnsi="Times New Roman" w:cs="Times New Roman"/>
      <w:b/>
      <w:bCs/>
      <w:sz w:val="20"/>
      <w:szCs w:val="20"/>
    </w:rPr>
  </w:style>
  <w:style w:type="paragraph" w:customStyle="1" w:styleId="firstline">
    <w:name w:val="firstline"/>
    <w:basedOn w:val="a1"/>
    <w:uiPriority w:val="99"/>
    <w:rsid w:val="007C217F"/>
    <w:pPr>
      <w:spacing w:line="240" w:lineRule="atLeast"/>
      <w:ind w:firstLine="640"/>
      <w:jc w:val="both"/>
    </w:pPr>
    <w:rPr>
      <w:sz w:val="24"/>
      <w:szCs w:val="24"/>
      <w:lang w:val="bg-BG"/>
    </w:rPr>
  </w:style>
  <w:style w:type="paragraph" w:customStyle="1" w:styleId="Style">
    <w:name w:val="Style"/>
    <w:uiPriority w:val="99"/>
    <w:rsid w:val="007C21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styleId="23">
    <w:name w:val="Body Text Indent 2"/>
    <w:basedOn w:val="a1"/>
    <w:link w:val="24"/>
    <w:uiPriority w:val="99"/>
    <w:rsid w:val="007C217F"/>
    <w:pPr>
      <w:spacing w:after="120" w:line="480" w:lineRule="auto"/>
      <w:ind w:left="283"/>
    </w:pPr>
    <w:rPr>
      <w:color w:val="auto"/>
      <w:sz w:val="24"/>
      <w:szCs w:val="24"/>
      <w:lang w:val="bg-BG" w:eastAsia="en-US"/>
    </w:rPr>
  </w:style>
  <w:style w:type="character" w:customStyle="1" w:styleId="24">
    <w:name w:val="Основен текст с отстъп 2 Знак"/>
    <w:basedOn w:val="a2"/>
    <w:link w:val="23"/>
    <w:uiPriority w:val="99"/>
    <w:rsid w:val="007C217F"/>
    <w:rPr>
      <w:rFonts w:ascii="Times New Roman" w:eastAsia="Times New Roman" w:hAnsi="Times New Roman" w:cs="Times New Roman"/>
      <w:sz w:val="24"/>
      <w:szCs w:val="24"/>
    </w:rPr>
  </w:style>
  <w:style w:type="paragraph" w:customStyle="1" w:styleId="FR2">
    <w:name w:val="FR2"/>
    <w:uiPriority w:val="99"/>
    <w:rsid w:val="007C217F"/>
    <w:pPr>
      <w:widowControl w:val="0"/>
      <w:spacing w:after="0" w:line="240" w:lineRule="auto"/>
      <w:jc w:val="right"/>
    </w:pPr>
    <w:rPr>
      <w:rFonts w:ascii="Arial" w:eastAsia="Times New Roman" w:hAnsi="Arial" w:cs="Times New Roman"/>
      <w:snapToGrid w:val="0"/>
      <w:sz w:val="24"/>
      <w:szCs w:val="20"/>
    </w:rPr>
  </w:style>
  <w:style w:type="paragraph" w:styleId="afa">
    <w:name w:val="footnote text"/>
    <w:aliases w:val="Podrozdział,stile 1,Footnote,Footnote1,Footnote2,Footnote3,Footnote4,Footnote5,Footnote6,Footnote7,Footnote8,Footnote9,Footnote10,Footnote11,Footnote21,Footnote31,Footnote41,Footnote51,Footnote61,Footnote71,Footnote81,Footnote91,single s"/>
    <w:basedOn w:val="a1"/>
    <w:link w:val="afb"/>
    <w:uiPriority w:val="99"/>
    <w:rsid w:val="007C217F"/>
    <w:rPr>
      <w:color w:val="auto"/>
      <w:sz w:val="20"/>
      <w:lang w:val="en-GB" w:eastAsia="en-US"/>
    </w:rPr>
  </w:style>
  <w:style w:type="character" w:customStyle="1" w:styleId="afb">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2"/>
    <w:link w:val="afa"/>
    <w:uiPriority w:val="99"/>
    <w:rsid w:val="007C217F"/>
    <w:rPr>
      <w:rFonts w:ascii="Times New Roman" w:eastAsia="Times New Roman" w:hAnsi="Times New Roman" w:cs="Times New Roman"/>
      <w:sz w:val="20"/>
      <w:szCs w:val="20"/>
      <w:lang w:val="en-GB"/>
    </w:rPr>
  </w:style>
  <w:style w:type="character" w:styleId="afc">
    <w:name w:val="footnote reference"/>
    <w:aliases w:val="Footnote symbol,Appel note de bas de p,SUPERS,Nota,(NECG) Footnote Reference,Voetnootverwijzing,Footnote Reference Superscript,BVI fnr,Lábjegyzet-hivatkozás,L?bjegyzet-hivatkoz?s,ftref,Fussno"/>
    <w:uiPriority w:val="99"/>
    <w:rsid w:val="007C217F"/>
    <w:rPr>
      <w:vertAlign w:val="superscript"/>
    </w:rPr>
  </w:style>
  <w:style w:type="paragraph" w:styleId="25">
    <w:name w:val="Body Text 2"/>
    <w:basedOn w:val="a1"/>
    <w:link w:val="26"/>
    <w:uiPriority w:val="99"/>
    <w:rsid w:val="007C217F"/>
    <w:pPr>
      <w:spacing w:after="120" w:line="480" w:lineRule="auto"/>
    </w:pPr>
    <w:rPr>
      <w:color w:val="auto"/>
      <w:sz w:val="24"/>
      <w:szCs w:val="24"/>
      <w:lang w:val="x-none" w:eastAsia="en-US"/>
    </w:rPr>
  </w:style>
  <w:style w:type="character" w:customStyle="1" w:styleId="26">
    <w:name w:val="Основен текст 2 Знак"/>
    <w:basedOn w:val="a2"/>
    <w:link w:val="25"/>
    <w:uiPriority w:val="99"/>
    <w:rsid w:val="007C217F"/>
    <w:rPr>
      <w:rFonts w:ascii="Times New Roman" w:eastAsia="Times New Roman" w:hAnsi="Times New Roman" w:cs="Times New Roman"/>
      <w:sz w:val="24"/>
      <w:szCs w:val="24"/>
      <w:lang w:val="x-none"/>
    </w:rPr>
  </w:style>
  <w:style w:type="paragraph" w:styleId="35">
    <w:name w:val="Body Text 3"/>
    <w:basedOn w:val="a1"/>
    <w:link w:val="36"/>
    <w:uiPriority w:val="99"/>
    <w:rsid w:val="007C217F"/>
    <w:pPr>
      <w:spacing w:after="120"/>
    </w:pPr>
    <w:rPr>
      <w:color w:val="auto"/>
      <w:sz w:val="16"/>
      <w:szCs w:val="16"/>
      <w:lang w:val="bg-BG" w:eastAsia="en-US"/>
    </w:rPr>
  </w:style>
  <w:style w:type="character" w:customStyle="1" w:styleId="36">
    <w:name w:val="Основен текст 3 Знак"/>
    <w:basedOn w:val="a2"/>
    <w:link w:val="35"/>
    <w:uiPriority w:val="99"/>
    <w:rsid w:val="007C217F"/>
    <w:rPr>
      <w:rFonts w:ascii="Times New Roman" w:eastAsia="Times New Roman" w:hAnsi="Times New Roman" w:cs="Times New Roman"/>
      <w:sz w:val="16"/>
      <w:szCs w:val="16"/>
    </w:rPr>
  </w:style>
  <w:style w:type="paragraph" w:customStyle="1" w:styleId="xl24">
    <w:name w:val="xl24"/>
    <w:basedOn w:val="a1"/>
    <w:rsid w:val="007C217F"/>
    <w:pPr>
      <w:pBdr>
        <w:left w:val="single" w:sz="12" w:space="0" w:color="auto"/>
        <w:right w:val="single" w:sz="4" w:space="0" w:color="auto"/>
      </w:pBdr>
      <w:spacing w:before="100" w:beforeAutospacing="1" w:after="100" w:afterAutospacing="1"/>
      <w:textAlignment w:val="center"/>
    </w:pPr>
    <w:rPr>
      <w:rFonts w:eastAsia="Arial Unicode MS"/>
      <w:color w:val="auto"/>
      <w:sz w:val="24"/>
      <w:szCs w:val="24"/>
      <w:lang w:val="bg-BG" w:eastAsia="en-US"/>
    </w:rPr>
  </w:style>
  <w:style w:type="paragraph" w:customStyle="1" w:styleId="FR1">
    <w:name w:val="FR1"/>
    <w:rsid w:val="007C217F"/>
    <w:pPr>
      <w:widowControl w:val="0"/>
      <w:spacing w:before="820" w:after="0" w:line="240" w:lineRule="auto"/>
      <w:ind w:left="2760"/>
    </w:pPr>
    <w:rPr>
      <w:rFonts w:ascii="Arial" w:eastAsia="Times New Roman" w:hAnsi="Arial" w:cs="Times New Roman"/>
      <w:snapToGrid w:val="0"/>
      <w:szCs w:val="20"/>
      <w:lang w:val="en-GB"/>
    </w:rPr>
  </w:style>
  <w:style w:type="paragraph" w:styleId="afd">
    <w:name w:val="Plain Text"/>
    <w:aliases w:val=" Знак,Знак"/>
    <w:basedOn w:val="a1"/>
    <w:link w:val="afe"/>
    <w:rsid w:val="007C217F"/>
    <w:rPr>
      <w:rFonts w:ascii="Courier New" w:hAnsi="Courier New"/>
      <w:color w:val="auto"/>
      <w:sz w:val="20"/>
      <w:lang w:val="bg-BG"/>
    </w:rPr>
  </w:style>
  <w:style w:type="character" w:customStyle="1" w:styleId="afe">
    <w:name w:val="Обикновен текст Знак"/>
    <w:aliases w:val=" Знак Знак,Знак Знак2"/>
    <w:basedOn w:val="a2"/>
    <w:link w:val="afd"/>
    <w:rsid w:val="007C217F"/>
    <w:rPr>
      <w:rFonts w:ascii="Courier New" w:eastAsia="Times New Roman" w:hAnsi="Courier New" w:cs="Times New Roman"/>
      <w:sz w:val="20"/>
      <w:szCs w:val="20"/>
      <w:lang w:eastAsia="bg-BG"/>
    </w:rPr>
  </w:style>
  <w:style w:type="paragraph" w:customStyle="1" w:styleId="Char">
    <w:name w:val="Char"/>
    <w:basedOn w:val="a1"/>
    <w:link w:val="CharChar6"/>
    <w:rsid w:val="007C217F"/>
    <w:pPr>
      <w:tabs>
        <w:tab w:val="left" w:pos="709"/>
      </w:tabs>
    </w:pPr>
    <w:rPr>
      <w:rFonts w:ascii="Tahoma" w:hAnsi="Tahoma"/>
      <w:color w:val="auto"/>
      <w:sz w:val="24"/>
      <w:szCs w:val="24"/>
      <w:lang w:val="pl-PL" w:eastAsia="pl-PL"/>
    </w:rPr>
  </w:style>
  <w:style w:type="character" w:customStyle="1" w:styleId="CharChar6">
    <w:name w:val="Char Char6"/>
    <w:link w:val="Char"/>
    <w:rsid w:val="007C217F"/>
    <w:rPr>
      <w:rFonts w:ascii="Tahoma" w:eastAsia="Times New Roman" w:hAnsi="Tahoma" w:cs="Times New Roman"/>
      <w:sz w:val="24"/>
      <w:szCs w:val="24"/>
      <w:lang w:val="pl-PL" w:eastAsia="pl-PL"/>
    </w:rPr>
  </w:style>
  <w:style w:type="paragraph" w:styleId="aff">
    <w:name w:val="Block Text"/>
    <w:basedOn w:val="a1"/>
    <w:rsid w:val="007C217F"/>
    <w:pPr>
      <w:ind w:left="480" w:right="400"/>
      <w:jc w:val="center"/>
    </w:pPr>
    <w:rPr>
      <w:b/>
      <w:noProof/>
      <w:color w:val="auto"/>
      <w:lang w:val="en-US"/>
    </w:rPr>
  </w:style>
  <w:style w:type="table" w:styleId="aff0">
    <w:name w:val="Table Grid"/>
    <w:basedOn w:val="a3"/>
    <w:uiPriority w:val="99"/>
    <w:rsid w:val="007C217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1"/>
    <w:link w:val="aff2"/>
    <w:uiPriority w:val="99"/>
    <w:semiHidden/>
    <w:rsid w:val="007C217F"/>
    <w:pPr>
      <w:shd w:val="clear" w:color="auto" w:fill="000080"/>
    </w:pPr>
    <w:rPr>
      <w:rFonts w:ascii="Tahoma" w:hAnsi="Tahoma" w:cs="Tahoma"/>
      <w:color w:val="auto"/>
      <w:sz w:val="20"/>
      <w:lang w:val="bg-BG" w:eastAsia="en-US"/>
    </w:rPr>
  </w:style>
  <w:style w:type="character" w:customStyle="1" w:styleId="aff2">
    <w:name w:val="План на документа Знак"/>
    <w:basedOn w:val="a2"/>
    <w:link w:val="aff1"/>
    <w:uiPriority w:val="99"/>
    <w:semiHidden/>
    <w:rsid w:val="007C217F"/>
    <w:rPr>
      <w:rFonts w:ascii="Tahoma" w:eastAsia="Times New Roman" w:hAnsi="Tahoma" w:cs="Tahoma"/>
      <w:sz w:val="20"/>
      <w:szCs w:val="20"/>
      <w:shd w:val="clear" w:color="auto" w:fill="000080"/>
    </w:rPr>
  </w:style>
  <w:style w:type="paragraph" w:customStyle="1" w:styleId="tabulka">
    <w:name w:val="tabulka"/>
    <w:basedOn w:val="a1"/>
    <w:rsid w:val="007C217F"/>
    <w:pPr>
      <w:widowControl w:val="0"/>
      <w:spacing w:before="120" w:line="240" w:lineRule="exact"/>
      <w:jc w:val="center"/>
    </w:pPr>
    <w:rPr>
      <w:rFonts w:ascii="Arial" w:hAnsi="Arial"/>
      <w:color w:val="auto"/>
      <w:sz w:val="20"/>
      <w:lang w:val="cs-CZ" w:eastAsia="en-US"/>
    </w:rPr>
  </w:style>
  <w:style w:type="paragraph" w:customStyle="1" w:styleId="Char1CharCharChar">
    <w:name w:val="Char1 Char Char Char"/>
    <w:basedOn w:val="a1"/>
    <w:rsid w:val="007C217F"/>
    <w:pPr>
      <w:tabs>
        <w:tab w:val="left" w:pos="709"/>
      </w:tabs>
    </w:pPr>
    <w:rPr>
      <w:rFonts w:ascii="Tahoma" w:hAnsi="Tahoma"/>
      <w:color w:val="auto"/>
      <w:sz w:val="24"/>
      <w:szCs w:val="24"/>
      <w:lang w:val="pl-PL" w:eastAsia="pl-PL"/>
    </w:rPr>
  </w:style>
  <w:style w:type="paragraph" w:customStyle="1" w:styleId="14">
    <w:name w:val="Списък на абзаци1"/>
    <w:aliases w:val="Гл точки,List Paragraph1"/>
    <w:basedOn w:val="a1"/>
    <w:uiPriority w:val="99"/>
    <w:qFormat/>
    <w:rsid w:val="007C217F"/>
    <w:pPr>
      <w:spacing w:after="200" w:line="276" w:lineRule="auto"/>
      <w:ind w:left="720"/>
      <w:contextualSpacing/>
    </w:pPr>
    <w:rPr>
      <w:rFonts w:ascii="Calibri" w:eastAsia="Calibri" w:hAnsi="Calibri"/>
      <w:color w:val="auto"/>
      <w:sz w:val="22"/>
      <w:szCs w:val="22"/>
      <w:lang w:val="bg-BG" w:eastAsia="en-US"/>
    </w:rPr>
  </w:style>
  <w:style w:type="paragraph" w:customStyle="1" w:styleId="text">
    <w:name w:val="text"/>
    <w:rsid w:val="007C217F"/>
    <w:pPr>
      <w:widowControl w:val="0"/>
      <w:spacing w:before="240" w:after="0" w:line="240" w:lineRule="exact"/>
      <w:jc w:val="both"/>
    </w:pPr>
    <w:rPr>
      <w:rFonts w:ascii="Arial" w:eastAsia="Times New Roman" w:hAnsi="Arial" w:cs="Times New Roman"/>
      <w:sz w:val="24"/>
      <w:szCs w:val="20"/>
      <w:lang w:val="cs-CZ"/>
    </w:rPr>
  </w:style>
  <w:style w:type="paragraph" w:customStyle="1" w:styleId="15">
    <w:name w:val="Знак Знак1"/>
    <w:basedOn w:val="a1"/>
    <w:rsid w:val="007C217F"/>
    <w:pPr>
      <w:tabs>
        <w:tab w:val="left" w:pos="709"/>
      </w:tabs>
    </w:pPr>
    <w:rPr>
      <w:rFonts w:ascii="Tahoma" w:hAnsi="Tahoma"/>
      <w:color w:val="auto"/>
      <w:sz w:val="24"/>
      <w:szCs w:val="24"/>
      <w:lang w:val="pl-PL" w:eastAsia="pl-PL"/>
    </w:rPr>
  </w:style>
  <w:style w:type="paragraph" w:styleId="aff3">
    <w:name w:val="Normal (Web)"/>
    <w:basedOn w:val="a1"/>
    <w:uiPriority w:val="99"/>
    <w:rsid w:val="007C217F"/>
    <w:pPr>
      <w:spacing w:before="100" w:beforeAutospacing="1" w:after="100" w:afterAutospacing="1"/>
    </w:pPr>
    <w:rPr>
      <w:color w:val="auto"/>
      <w:sz w:val="24"/>
      <w:szCs w:val="24"/>
      <w:lang w:val="bg-BG"/>
    </w:rPr>
  </w:style>
  <w:style w:type="paragraph" w:customStyle="1" w:styleId="CharChar2CharCharCharChar">
    <w:name w:val="Char Char2 Char Char Char Char"/>
    <w:basedOn w:val="a1"/>
    <w:rsid w:val="007C217F"/>
    <w:pPr>
      <w:tabs>
        <w:tab w:val="left" w:pos="709"/>
      </w:tabs>
    </w:pPr>
    <w:rPr>
      <w:rFonts w:ascii="Tahoma" w:hAnsi="Tahoma"/>
      <w:color w:val="auto"/>
      <w:sz w:val="24"/>
      <w:szCs w:val="24"/>
      <w:lang w:val="pl-PL" w:eastAsia="pl-PL"/>
    </w:rPr>
  </w:style>
  <w:style w:type="paragraph" w:customStyle="1" w:styleId="aff4">
    <w:name w:val="Знак Знак"/>
    <w:basedOn w:val="a1"/>
    <w:rsid w:val="007C217F"/>
    <w:pPr>
      <w:tabs>
        <w:tab w:val="left" w:pos="709"/>
      </w:tabs>
    </w:pPr>
    <w:rPr>
      <w:rFonts w:ascii="Tahoma" w:hAnsi="Tahoma"/>
      <w:color w:val="auto"/>
      <w:sz w:val="24"/>
      <w:szCs w:val="24"/>
      <w:lang w:val="pl-PL" w:eastAsia="pl-PL"/>
    </w:rPr>
  </w:style>
  <w:style w:type="paragraph" w:customStyle="1" w:styleId="Char0">
    <w:name w:val="Char"/>
    <w:basedOn w:val="a1"/>
    <w:uiPriority w:val="99"/>
    <w:rsid w:val="007C217F"/>
    <w:pPr>
      <w:tabs>
        <w:tab w:val="left" w:pos="709"/>
      </w:tabs>
    </w:pPr>
    <w:rPr>
      <w:rFonts w:ascii="Tahoma" w:hAnsi="Tahoma"/>
      <w:color w:val="auto"/>
      <w:sz w:val="24"/>
      <w:szCs w:val="24"/>
      <w:lang w:val="pl-PL" w:eastAsia="pl-PL"/>
    </w:rPr>
  </w:style>
  <w:style w:type="paragraph" w:customStyle="1" w:styleId="Char2">
    <w:name w:val="Char2"/>
    <w:basedOn w:val="a1"/>
    <w:rsid w:val="007C217F"/>
    <w:pPr>
      <w:tabs>
        <w:tab w:val="left" w:pos="709"/>
      </w:tabs>
    </w:pPr>
    <w:rPr>
      <w:rFonts w:ascii="Tahoma" w:hAnsi="Tahoma"/>
      <w:color w:val="auto"/>
      <w:sz w:val="24"/>
      <w:szCs w:val="24"/>
      <w:lang w:val="pl-PL" w:eastAsia="pl-PL"/>
    </w:rPr>
  </w:style>
  <w:style w:type="character" w:customStyle="1" w:styleId="titleemph1">
    <w:name w:val="title_emph1"/>
    <w:rsid w:val="007C217F"/>
    <w:rPr>
      <w:rFonts w:ascii="Arial" w:hAnsi="Arial" w:cs="Arial" w:hint="default"/>
      <w:b/>
      <w:bCs/>
      <w:sz w:val="18"/>
      <w:szCs w:val="18"/>
    </w:rPr>
  </w:style>
  <w:style w:type="paragraph" w:customStyle="1" w:styleId="oddl-nadpis">
    <w:name w:val="oddíl-nadpis"/>
    <w:basedOn w:val="a1"/>
    <w:rsid w:val="007C217F"/>
    <w:pPr>
      <w:keepNext/>
      <w:widowControl w:val="0"/>
      <w:tabs>
        <w:tab w:val="left" w:pos="567"/>
      </w:tabs>
      <w:spacing w:before="240" w:line="240" w:lineRule="exact"/>
    </w:pPr>
    <w:rPr>
      <w:rFonts w:ascii="Arial" w:hAnsi="Arial"/>
      <w:b/>
      <w:color w:val="auto"/>
      <w:sz w:val="24"/>
      <w:lang w:val="cs-CZ" w:eastAsia="en-US"/>
    </w:rPr>
  </w:style>
  <w:style w:type="paragraph" w:styleId="37">
    <w:name w:val="List Number 3"/>
    <w:basedOn w:val="a1"/>
    <w:uiPriority w:val="99"/>
    <w:rsid w:val="007C217F"/>
    <w:pPr>
      <w:tabs>
        <w:tab w:val="num" w:pos="926"/>
      </w:tabs>
      <w:ind w:left="926" w:hanging="360"/>
      <w:jc w:val="both"/>
    </w:pPr>
    <w:rPr>
      <w:rFonts w:ascii="Univers" w:hAnsi="Univers"/>
      <w:color w:val="auto"/>
      <w:sz w:val="22"/>
      <w:szCs w:val="22"/>
      <w:lang w:val="bg-BG" w:eastAsia="en-US"/>
    </w:rPr>
  </w:style>
  <w:style w:type="character" w:customStyle="1" w:styleId="CharChar1">
    <w:name w:val="Char Char1"/>
    <w:rsid w:val="007C217F"/>
    <w:rPr>
      <w:sz w:val="16"/>
      <w:szCs w:val="16"/>
      <w:lang w:val="bg-BG" w:eastAsia="en-US" w:bidi="ar-SA"/>
    </w:rPr>
  </w:style>
  <w:style w:type="character" w:customStyle="1" w:styleId="CharChar4">
    <w:name w:val="Char Char4"/>
    <w:locked/>
    <w:rsid w:val="007C217F"/>
    <w:rPr>
      <w:sz w:val="16"/>
      <w:szCs w:val="16"/>
      <w:lang w:val="bg-BG" w:eastAsia="en-US" w:bidi="ar-SA"/>
    </w:rPr>
  </w:style>
  <w:style w:type="character" w:styleId="aff5">
    <w:name w:val="FollowedHyperlink"/>
    <w:uiPriority w:val="99"/>
    <w:rsid w:val="007C217F"/>
    <w:rPr>
      <w:color w:val="800080"/>
      <w:u w:val="single"/>
    </w:rPr>
  </w:style>
  <w:style w:type="paragraph" w:customStyle="1" w:styleId="Char2CharCharCharCharCharCharChar">
    <w:name w:val="Char2 Знак Знак Char Char Char Char Char Char Char"/>
    <w:basedOn w:val="a1"/>
    <w:rsid w:val="007C217F"/>
    <w:pPr>
      <w:tabs>
        <w:tab w:val="left" w:pos="709"/>
      </w:tabs>
    </w:pPr>
    <w:rPr>
      <w:rFonts w:ascii="Tahoma" w:hAnsi="Tahoma"/>
      <w:color w:val="auto"/>
      <w:sz w:val="24"/>
      <w:szCs w:val="24"/>
      <w:lang w:val="pl-PL" w:eastAsia="pl-PL"/>
    </w:rPr>
  </w:style>
  <w:style w:type="paragraph" w:customStyle="1" w:styleId="BodyText21">
    <w:name w:val="Body Text 21"/>
    <w:basedOn w:val="a1"/>
    <w:rsid w:val="007C217F"/>
    <w:pPr>
      <w:widowControl w:val="0"/>
      <w:overflowPunct w:val="0"/>
      <w:autoSpaceDE w:val="0"/>
      <w:autoSpaceDN w:val="0"/>
      <w:adjustRightInd w:val="0"/>
      <w:jc w:val="center"/>
      <w:textAlignment w:val="baseline"/>
    </w:pPr>
    <w:rPr>
      <w:b/>
      <w:color w:val="auto"/>
      <w:sz w:val="24"/>
      <w:lang w:val="en-US" w:eastAsia="en-US"/>
    </w:rPr>
  </w:style>
  <w:style w:type="paragraph" w:customStyle="1" w:styleId="CharCharCharChar">
    <w:name w:val="Знак Char Char Знак Char Char Знак"/>
    <w:basedOn w:val="a1"/>
    <w:rsid w:val="007C217F"/>
    <w:pPr>
      <w:tabs>
        <w:tab w:val="left" w:pos="709"/>
      </w:tabs>
    </w:pPr>
    <w:rPr>
      <w:rFonts w:ascii="Tahoma" w:hAnsi="Tahoma"/>
      <w:color w:val="auto"/>
      <w:sz w:val="24"/>
      <w:szCs w:val="24"/>
      <w:lang w:val="pl-PL" w:eastAsia="pl-PL"/>
    </w:rPr>
  </w:style>
  <w:style w:type="character" w:styleId="aff6">
    <w:name w:val="Strong"/>
    <w:qFormat/>
    <w:rsid w:val="007C217F"/>
    <w:rPr>
      <w:b/>
      <w:bCs/>
    </w:rPr>
  </w:style>
  <w:style w:type="paragraph" w:customStyle="1" w:styleId="CharCharChar1">
    <w:name w:val="Char Char Char1"/>
    <w:basedOn w:val="a1"/>
    <w:rsid w:val="007C217F"/>
    <w:pPr>
      <w:tabs>
        <w:tab w:val="left" w:pos="709"/>
      </w:tabs>
    </w:pPr>
    <w:rPr>
      <w:rFonts w:ascii="Tahoma" w:hAnsi="Tahoma"/>
      <w:color w:val="auto"/>
      <w:sz w:val="24"/>
      <w:szCs w:val="24"/>
      <w:lang w:val="pl-PL" w:eastAsia="pl-PL"/>
    </w:rPr>
  </w:style>
  <w:style w:type="paragraph" w:styleId="aff7">
    <w:name w:val="Subtitle"/>
    <w:basedOn w:val="a1"/>
    <w:link w:val="aff8"/>
    <w:uiPriority w:val="99"/>
    <w:qFormat/>
    <w:rsid w:val="007C217F"/>
    <w:pPr>
      <w:spacing w:before="120" w:after="120"/>
      <w:jc w:val="center"/>
    </w:pPr>
    <w:rPr>
      <w:rFonts w:ascii="Arial" w:hAnsi="Arial"/>
      <w:b/>
      <w:snapToGrid w:val="0"/>
      <w:color w:val="auto"/>
      <w:lang w:val="fr-BE" w:eastAsia="en-US"/>
    </w:rPr>
  </w:style>
  <w:style w:type="character" w:customStyle="1" w:styleId="aff8">
    <w:name w:val="Подзаглавие Знак"/>
    <w:basedOn w:val="a2"/>
    <w:link w:val="aff7"/>
    <w:uiPriority w:val="99"/>
    <w:rsid w:val="007C217F"/>
    <w:rPr>
      <w:rFonts w:ascii="Arial" w:eastAsia="Times New Roman" w:hAnsi="Arial" w:cs="Times New Roman"/>
      <w:b/>
      <w:snapToGrid w:val="0"/>
      <w:sz w:val="28"/>
      <w:szCs w:val="20"/>
      <w:lang w:val="fr-BE"/>
    </w:rPr>
  </w:style>
  <w:style w:type="paragraph" w:styleId="HTML">
    <w:name w:val="HTML Preformatted"/>
    <w:basedOn w:val="a1"/>
    <w:link w:val="HTML0"/>
    <w:rsid w:val="007C2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lang w:val="bg-BG"/>
    </w:rPr>
  </w:style>
  <w:style w:type="character" w:customStyle="1" w:styleId="HTML0">
    <w:name w:val="HTML стандартен Знак"/>
    <w:basedOn w:val="a2"/>
    <w:link w:val="HTML"/>
    <w:rsid w:val="007C217F"/>
    <w:rPr>
      <w:rFonts w:ascii="Courier New" w:eastAsia="Times New Roman" w:hAnsi="Courier New" w:cs="Courier New"/>
      <w:sz w:val="20"/>
      <w:szCs w:val="20"/>
      <w:lang w:eastAsia="bg-BG"/>
    </w:rPr>
  </w:style>
  <w:style w:type="paragraph" w:styleId="aff9">
    <w:name w:val="Normal Indent"/>
    <w:basedOn w:val="a1"/>
    <w:rsid w:val="007C217F"/>
    <w:pPr>
      <w:ind w:left="708"/>
    </w:pPr>
    <w:rPr>
      <w:bCs/>
      <w:color w:val="auto"/>
      <w:sz w:val="24"/>
      <w:szCs w:val="24"/>
      <w:lang w:val="bg-BG"/>
    </w:rPr>
  </w:style>
  <w:style w:type="paragraph" w:customStyle="1" w:styleId="CharCharCharCharCharChar">
    <w:name w:val="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1CharCharCharCharCharChar">
    <w:name w:val="Char Char Char1 Char Char Char Char Char Char"/>
    <w:basedOn w:val="a1"/>
    <w:rsid w:val="007C217F"/>
    <w:pPr>
      <w:tabs>
        <w:tab w:val="left" w:pos="709"/>
      </w:tabs>
    </w:pPr>
    <w:rPr>
      <w:rFonts w:ascii="Tahoma" w:hAnsi="Tahoma"/>
      <w:color w:val="auto"/>
      <w:sz w:val="24"/>
      <w:szCs w:val="24"/>
      <w:lang w:val="pl-PL" w:eastAsia="pl-PL"/>
    </w:rPr>
  </w:style>
  <w:style w:type="paragraph" w:styleId="51">
    <w:name w:val="toc 5"/>
    <w:basedOn w:val="a1"/>
    <w:next w:val="a1"/>
    <w:autoRedefine/>
    <w:semiHidden/>
    <w:rsid w:val="007C217F"/>
    <w:pPr>
      <w:ind w:left="960"/>
    </w:pPr>
    <w:rPr>
      <w:color w:val="auto"/>
      <w:sz w:val="24"/>
      <w:szCs w:val="24"/>
      <w:lang w:val="bg-BG" w:eastAsia="en-US"/>
    </w:rPr>
  </w:style>
  <w:style w:type="paragraph" w:customStyle="1" w:styleId="Char1">
    <w:name w:val="Char Знак Знак"/>
    <w:basedOn w:val="a1"/>
    <w:rsid w:val="007C217F"/>
    <w:pPr>
      <w:tabs>
        <w:tab w:val="left" w:pos="709"/>
      </w:tabs>
    </w:pPr>
    <w:rPr>
      <w:rFonts w:ascii="Tahoma" w:hAnsi="Tahoma"/>
      <w:color w:val="auto"/>
      <w:sz w:val="24"/>
      <w:szCs w:val="24"/>
      <w:lang w:val="pl-PL" w:eastAsia="pl-PL"/>
    </w:rPr>
  </w:style>
  <w:style w:type="paragraph" w:styleId="HTML1">
    <w:name w:val="HTML Address"/>
    <w:basedOn w:val="a1"/>
    <w:link w:val="HTML2"/>
    <w:rsid w:val="007C217F"/>
    <w:rPr>
      <w:i/>
      <w:iCs/>
      <w:color w:val="auto"/>
      <w:sz w:val="24"/>
      <w:szCs w:val="24"/>
      <w:lang w:val="bg-BG"/>
    </w:rPr>
  </w:style>
  <w:style w:type="character" w:customStyle="1" w:styleId="HTML2">
    <w:name w:val="HTML адрес Знак"/>
    <w:basedOn w:val="a2"/>
    <w:link w:val="HTML1"/>
    <w:rsid w:val="007C217F"/>
    <w:rPr>
      <w:rFonts w:ascii="Times New Roman" w:eastAsia="Times New Roman" w:hAnsi="Times New Roman" w:cs="Times New Roman"/>
      <w:i/>
      <w:iCs/>
      <w:sz w:val="24"/>
      <w:szCs w:val="24"/>
      <w:lang w:eastAsia="bg-BG"/>
    </w:rPr>
  </w:style>
  <w:style w:type="paragraph" w:customStyle="1" w:styleId="1CharChar">
    <w:name w:val="Знак Знак1 Char Char Знак"/>
    <w:basedOn w:val="a1"/>
    <w:rsid w:val="007C217F"/>
    <w:pPr>
      <w:tabs>
        <w:tab w:val="left" w:pos="709"/>
      </w:tabs>
    </w:pPr>
    <w:rPr>
      <w:rFonts w:ascii="Tahoma" w:hAnsi="Tahoma"/>
      <w:color w:val="auto"/>
      <w:sz w:val="24"/>
      <w:szCs w:val="24"/>
      <w:lang w:val="pl-PL" w:eastAsia="pl-PL"/>
    </w:rPr>
  </w:style>
  <w:style w:type="paragraph" w:customStyle="1" w:styleId="CharCharCharCharCharChar0">
    <w:name w:val="Знак 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CharChar">
    <w:name w:val="Char Char Char"/>
    <w:basedOn w:val="a1"/>
    <w:rsid w:val="007C217F"/>
    <w:pPr>
      <w:tabs>
        <w:tab w:val="left" w:pos="709"/>
      </w:tabs>
    </w:pPr>
    <w:rPr>
      <w:rFonts w:ascii="Tahoma" w:hAnsi="Tahoma"/>
      <w:color w:val="auto"/>
      <w:sz w:val="24"/>
      <w:szCs w:val="24"/>
      <w:lang w:val="pl-PL" w:eastAsia="pl-PL"/>
    </w:rPr>
  </w:style>
  <w:style w:type="paragraph" w:customStyle="1" w:styleId="Style7">
    <w:name w:val="Style7"/>
    <w:basedOn w:val="a1"/>
    <w:rsid w:val="007C217F"/>
    <w:pPr>
      <w:widowControl w:val="0"/>
      <w:autoSpaceDE w:val="0"/>
      <w:autoSpaceDN w:val="0"/>
      <w:adjustRightInd w:val="0"/>
    </w:pPr>
    <w:rPr>
      <w:color w:val="auto"/>
      <w:sz w:val="24"/>
      <w:szCs w:val="24"/>
      <w:lang w:val="bg-BG"/>
    </w:rPr>
  </w:style>
  <w:style w:type="character" w:customStyle="1" w:styleId="FontStyle13">
    <w:name w:val="Font Style13"/>
    <w:rsid w:val="007C217F"/>
    <w:rPr>
      <w:rFonts w:ascii="Times New Roman" w:hAnsi="Times New Roman" w:cs="Times New Roman"/>
      <w:b/>
      <w:bCs/>
      <w:sz w:val="22"/>
      <w:szCs w:val="22"/>
    </w:rPr>
  </w:style>
  <w:style w:type="character" w:customStyle="1" w:styleId="Bodytext27">
    <w:name w:val="Body text27"/>
    <w:rsid w:val="007C217F"/>
    <w:rPr>
      <w:rFonts w:ascii="Bookman Old Style" w:hAnsi="Bookman Old Style"/>
      <w:sz w:val="22"/>
      <w:szCs w:val="22"/>
      <w:shd w:val="clear" w:color="auto" w:fill="FFFFFF"/>
    </w:rPr>
  </w:style>
  <w:style w:type="character" w:customStyle="1" w:styleId="Bodytext19">
    <w:name w:val="Body text19"/>
    <w:rsid w:val="007C217F"/>
    <w:rPr>
      <w:rFonts w:ascii="Bookman Old Style" w:hAnsi="Bookman Old Style"/>
      <w:sz w:val="22"/>
      <w:szCs w:val="22"/>
      <w:shd w:val="clear" w:color="auto" w:fill="FFFFFF"/>
    </w:rPr>
  </w:style>
  <w:style w:type="paragraph" w:customStyle="1" w:styleId="affa">
    <w:name w:val="точки"/>
    <w:basedOn w:val="a1"/>
    <w:qFormat/>
    <w:rsid w:val="007C217F"/>
    <w:pPr>
      <w:spacing w:line="288" w:lineRule="auto"/>
      <w:ind w:left="562" w:firstLine="432"/>
      <w:jc w:val="both"/>
    </w:pPr>
    <w:rPr>
      <w:rFonts w:ascii="TmsCyr" w:eastAsia="MS Mincho" w:hAnsi="TmsCyr"/>
      <w:b/>
      <w:color w:val="auto"/>
      <w:szCs w:val="28"/>
      <w:lang w:val="bg-BG" w:eastAsia="en-US"/>
    </w:rPr>
  </w:style>
  <w:style w:type="character" w:customStyle="1" w:styleId="apple-style-span">
    <w:name w:val="apple-style-span"/>
    <w:basedOn w:val="a2"/>
    <w:uiPriority w:val="99"/>
    <w:rsid w:val="007C217F"/>
  </w:style>
  <w:style w:type="paragraph" w:customStyle="1" w:styleId="style48">
    <w:name w:val="style48"/>
    <w:basedOn w:val="a1"/>
    <w:rsid w:val="007C217F"/>
    <w:pPr>
      <w:spacing w:before="100" w:beforeAutospacing="1" w:after="100" w:afterAutospacing="1"/>
    </w:pPr>
    <w:rPr>
      <w:color w:val="auto"/>
      <w:sz w:val="24"/>
      <w:szCs w:val="24"/>
      <w:lang w:val="en-US" w:eastAsia="en-US"/>
    </w:rPr>
  </w:style>
  <w:style w:type="character" w:customStyle="1" w:styleId="apple-converted-space">
    <w:name w:val="apple-converted-space"/>
    <w:basedOn w:val="a2"/>
    <w:uiPriority w:val="99"/>
    <w:rsid w:val="007C217F"/>
  </w:style>
  <w:style w:type="paragraph" w:customStyle="1" w:styleId="StyleHeading3TimesNewRoman12pt">
    <w:name w:val="Style Heading 3 + Times New Roman 12 pt"/>
    <w:basedOn w:val="a1"/>
    <w:rsid w:val="007C217F"/>
    <w:pPr>
      <w:tabs>
        <w:tab w:val="num" w:pos="1474"/>
      </w:tabs>
      <w:ind w:left="1474" w:hanging="340"/>
    </w:pPr>
    <w:rPr>
      <w:snapToGrid w:val="0"/>
      <w:color w:val="auto"/>
      <w:sz w:val="24"/>
      <w:lang w:val="en-GB" w:eastAsia="en-US"/>
    </w:rPr>
  </w:style>
  <w:style w:type="paragraph" w:customStyle="1" w:styleId="Text1">
    <w:name w:val="Text 1"/>
    <w:basedOn w:val="a1"/>
    <w:rsid w:val="007C217F"/>
    <w:pPr>
      <w:spacing w:after="240"/>
      <w:ind w:left="482"/>
      <w:jc w:val="both"/>
    </w:pPr>
    <w:rPr>
      <w:color w:val="auto"/>
      <w:sz w:val="24"/>
      <w:lang w:val="en-GB" w:eastAsia="en-US"/>
    </w:rPr>
  </w:style>
  <w:style w:type="paragraph" w:customStyle="1" w:styleId="CharChar">
    <w:name w:val="Текст Char Char"/>
    <w:basedOn w:val="a1"/>
    <w:link w:val="CharCharChar0"/>
    <w:qFormat/>
    <w:rsid w:val="007C217F"/>
    <w:pPr>
      <w:suppressAutoHyphens/>
      <w:spacing w:line="288" w:lineRule="auto"/>
      <w:ind w:firstLine="709"/>
      <w:jc w:val="both"/>
      <w:outlineLvl w:val="0"/>
    </w:pPr>
    <w:rPr>
      <w:rFonts w:eastAsia="MS Mincho"/>
      <w:bCs/>
      <w:iCs/>
      <w:sz w:val="26"/>
      <w:szCs w:val="28"/>
      <w:lang w:val="bg-BG" w:eastAsia="ar-SA"/>
    </w:rPr>
  </w:style>
  <w:style w:type="character" w:customStyle="1" w:styleId="CharCharChar0">
    <w:name w:val="Текст Char Char Char"/>
    <w:link w:val="CharChar"/>
    <w:rsid w:val="007C217F"/>
    <w:rPr>
      <w:rFonts w:ascii="Times New Roman" w:eastAsia="MS Mincho" w:hAnsi="Times New Roman" w:cs="Times New Roman"/>
      <w:bCs/>
      <w:iCs/>
      <w:color w:val="000000"/>
      <w:sz w:val="26"/>
      <w:szCs w:val="28"/>
      <w:lang w:eastAsia="ar-SA"/>
    </w:rPr>
  </w:style>
  <w:style w:type="paragraph" w:customStyle="1" w:styleId="Text3">
    <w:name w:val="Text 3"/>
    <w:basedOn w:val="a1"/>
    <w:uiPriority w:val="99"/>
    <w:rsid w:val="007C217F"/>
    <w:pPr>
      <w:tabs>
        <w:tab w:val="left" w:pos="2302"/>
      </w:tabs>
      <w:spacing w:after="240"/>
      <w:ind w:left="1202"/>
      <w:jc w:val="both"/>
    </w:pPr>
    <w:rPr>
      <w:color w:val="auto"/>
      <w:sz w:val="24"/>
      <w:lang w:val="en-GB" w:eastAsia="en-US"/>
    </w:rPr>
  </w:style>
  <w:style w:type="paragraph" w:customStyle="1" w:styleId="affb">
    <w:name w:val="Текст"/>
    <w:basedOn w:val="a1"/>
    <w:link w:val="Char3"/>
    <w:qFormat/>
    <w:rsid w:val="007C217F"/>
    <w:pPr>
      <w:suppressAutoHyphens/>
      <w:spacing w:line="288" w:lineRule="auto"/>
      <w:ind w:firstLine="709"/>
      <w:jc w:val="both"/>
      <w:outlineLvl w:val="0"/>
    </w:pPr>
    <w:rPr>
      <w:bCs/>
      <w:iCs/>
      <w:sz w:val="26"/>
      <w:szCs w:val="28"/>
      <w:lang w:val="bg-BG" w:eastAsia="ar-SA"/>
    </w:rPr>
  </w:style>
  <w:style w:type="character" w:customStyle="1" w:styleId="Char3">
    <w:name w:val="Текст Char"/>
    <w:link w:val="affb"/>
    <w:rsid w:val="007C217F"/>
    <w:rPr>
      <w:rFonts w:ascii="Times New Roman" w:eastAsia="Times New Roman" w:hAnsi="Times New Roman" w:cs="Times New Roman"/>
      <w:bCs/>
      <w:iCs/>
      <w:color w:val="000000"/>
      <w:sz w:val="26"/>
      <w:szCs w:val="28"/>
      <w:lang w:eastAsia="ar-SA"/>
    </w:rPr>
  </w:style>
  <w:style w:type="paragraph" w:customStyle="1" w:styleId="30">
    <w:name w:val="Булети 3"/>
    <w:basedOn w:val="a1"/>
    <w:qFormat/>
    <w:rsid w:val="007C217F"/>
    <w:pPr>
      <w:numPr>
        <w:numId w:val="3"/>
      </w:numPr>
      <w:suppressAutoHyphens/>
      <w:spacing w:line="288" w:lineRule="auto"/>
      <w:ind w:left="0" w:firstLine="360"/>
      <w:jc w:val="both"/>
    </w:pPr>
    <w:rPr>
      <w:rFonts w:ascii="Garamond" w:hAnsi="Garamond"/>
      <w:color w:val="auto"/>
      <w:sz w:val="24"/>
      <w:szCs w:val="26"/>
      <w:lang w:val="bg-BG" w:eastAsia="ar-SA"/>
    </w:rPr>
  </w:style>
  <w:style w:type="paragraph" w:customStyle="1" w:styleId="16">
    <w:name w:val="Списък на абзаци1"/>
    <w:basedOn w:val="a1"/>
    <w:uiPriority w:val="99"/>
    <w:qFormat/>
    <w:rsid w:val="007C217F"/>
    <w:pPr>
      <w:ind w:left="720" w:right="1985"/>
      <w:contextualSpacing/>
    </w:pPr>
    <w:rPr>
      <w:color w:val="auto"/>
      <w:sz w:val="20"/>
      <w:lang w:val="bg-BG"/>
    </w:rPr>
  </w:style>
  <w:style w:type="paragraph" w:customStyle="1" w:styleId="CharCharCharCharCharCharCharChar">
    <w:name w:val="Char Char Знак Знак Char Char Знак Знак Char Char Знак Char Char"/>
    <w:basedOn w:val="a1"/>
    <w:rsid w:val="007C217F"/>
    <w:pPr>
      <w:tabs>
        <w:tab w:val="left" w:pos="709"/>
      </w:tabs>
    </w:pPr>
    <w:rPr>
      <w:rFonts w:ascii="Tahoma" w:hAnsi="Tahoma"/>
      <w:color w:val="auto"/>
      <w:sz w:val="20"/>
      <w:lang w:val="pl-PL" w:eastAsia="pl-PL"/>
    </w:rPr>
  </w:style>
  <w:style w:type="paragraph" w:customStyle="1" w:styleId="CharCharCharCharCharChar1">
    <w:name w:val="Char Char Знак Знак Char Char Знак Знак Char Char Знак"/>
    <w:basedOn w:val="a1"/>
    <w:rsid w:val="007C217F"/>
    <w:pPr>
      <w:tabs>
        <w:tab w:val="left" w:pos="709"/>
      </w:tabs>
    </w:pPr>
    <w:rPr>
      <w:rFonts w:ascii="Tahoma" w:hAnsi="Tahoma"/>
      <w:color w:val="auto"/>
      <w:sz w:val="20"/>
      <w:lang w:val="pl-PL" w:eastAsia="pl-PL"/>
    </w:rPr>
  </w:style>
  <w:style w:type="paragraph" w:customStyle="1" w:styleId="CharCharCharCharCharChar2">
    <w:name w:val="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1CharCharCharCharChar">
    <w:name w:val="Char1 Char Char Char Char Char"/>
    <w:basedOn w:val="a1"/>
    <w:rsid w:val="007C217F"/>
    <w:pPr>
      <w:tabs>
        <w:tab w:val="left" w:pos="709"/>
      </w:tabs>
    </w:pPr>
    <w:rPr>
      <w:rFonts w:ascii="Tahoma" w:hAnsi="Tahoma"/>
      <w:color w:val="auto"/>
      <w:sz w:val="24"/>
      <w:szCs w:val="24"/>
      <w:lang w:val="pl-PL" w:eastAsia="pl-PL"/>
    </w:rPr>
  </w:style>
  <w:style w:type="paragraph" w:customStyle="1" w:styleId="Style2">
    <w:name w:val="Style2"/>
    <w:basedOn w:val="20"/>
    <w:rsid w:val="007C217F"/>
    <w:pPr>
      <w:tabs>
        <w:tab w:val="num" w:pos="0"/>
      </w:tabs>
      <w:spacing w:before="480" w:after="120"/>
      <w:ind w:left="540"/>
      <w:jc w:val="both"/>
    </w:pPr>
    <w:rPr>
      <w:bCs w:val="0"/>
      <w:color w:val="auto"/>
      <w:szCs w:val="20"/>
    </w:rPr>
  </w:style>
  <w:style w:type="paragraph" w:customStyle="1" w:styleId="Char1CharCharChar1CharCharCharCharCharCharCharCharCharCharCharCharChar">
    <w:name w:val="Char1 Char Char Char1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ListNumberLevel2">
    <w:name w:val="List Number (Level 2)"/>
    <w:basedOn w:val="a1"/>
    <w:rsid w:val="007C217F"/>
    <w:pPr>
      <w:spacing w:after="240"/>
      <w:jc w:val="both"/>
    </w:pPr>
    <w:rPr>
      <w:color w:val="auto"/>
      <w:sz w:val="24"/>
      <w:lang w:val="en-GB" w:eastAsia="en-US"/>
    </w:rPr>
  </w:style>
  <w:style w:type="paragraph" w:customStyle="1" w:styleId="Char1CharCharCharCharCharChar1CharChar">
    <w:name w:val="Char1 Char Char Char Char Char Char1 Char Char"/>
    <w:basedOn w:val="a1"/>
    <w:rsid w:val="007C217F"/>
    <w:pPr>
      <w:tabs>
        <w:tab w:val="left" w:pos="709"/>
      </w:tabs>
    </w:pPr>
    <w:rPr>
      <w:rFonts w:ascii="Tahoma" w:hAnsi="Tahoma"/>
      <w:color w:val="auto"/>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1"/>
    <w:rsid w:val="007C217F"/>
    <w:pPr>
      <w:tabs>
        <w:tab w:val="left" w:pos="709"/>
      </w:tabs>
    </w:pPr>
    <w:rPr>
      <w:rFonts w:ascii="Tahoma" w:hAnsi="Tahoma"/>
      <w:color w:val="auto"/>
      <w:sz w:val="24"/>
      <w:szCs w:val="24"/>
      <w:lang w:val="pl-PL" w:eastAsia="pl-PL"/>
    </w:rPr>
  </w:style>
  <w:style w:type="paragraph" w:customStyle="1" w:styleId="CharChar0">
    <w:name w:val="Char Char"/>
    <w:basedOn w:val="a1"/>
    <w:rsid w:val="007C217F"/>
    <w:pPr>
      <w:tabs>
        <w:tab w:val="left" w:pos="709"/>
      </w:tabs>
    </w:pPr>
    <w:rPr>
      <w:rFonts w:ascii="Tahoma" w:hAnsi="Tahoma"/>
      <w:color w:val="auto"/>
      <w:sz w:val="20"/>
      <w:lang w:val="pl-PL" w:eastAsia="pl-PL"/>
    </w:rPr>
  </w:style>
  <w:style w:type="paragraph" w:customStyle="1" w:styleId="Char1CharCharChar1CharCharCharCharCharCharCharChar">
    <w:name w:val="Char1 Char Char Char1 Char Char Char Char Char Char Char Char Знак"/>
    <w:basedOn w:val="a1"/>
    <w:rsid w:val="007C217F"/>
    <w:pPr>
      <w:tabs>
        <w:tab w:val="left" w:pos="709"/>
      </w:tabs>
    </w:pPr>
    <w:rPr>
      <w:rFonts w:ascii="Tahoma" w:hAnsi="Tahoma"/>
      <w:color w:val="auto"/>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1"/>
    <w:rsid w:val="007C217F"/>
    <w:pPr>
      <w:tabs>
        <w:tab w:val="left" w:pos="709"/>
      </w:tabs>
    </w:pPr>
    <w:rPr>
      <w:rFonts w:ascii="Tahoma" w:hAnsi="Tahoma"/>
      <w:color w:val="auto"/>
      <w:sz w:val="24"/>
      <w:szCs w:val="24"/>
      <w:lang w:val="pl-PL" w:eastAsia="pl-PL"/>
    </w:rPr>
  </w:style>
  <w:style w:type="paragraph" w:customStyle="1" w:styleId="1CharCharCharCharCharCharCharChar">
    <w:name w:val="Знак1 Char Char Знак Char Char Знак Char Char Знак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
    <w:name w:val="Char Char Знак Char Char Знак Char Char Char Char Char"/>
    <w:basedOn w:val="a1"/>
    <w:rsid w:val="007C217F"/>
    <w:pPr>
      <w:tabs>
        <w:tab w:val="left" w:pos="709"/>
      </w:tabs>
    </w:pPr>
    <w:rPr>
      <w:rFonts w:ascii="Tahoma" w:hAnsi="Tahoma"/>
      <w:color w:val="auto"/>
      <w:sz w:val="24"/>
      <w:szCs w:val="24"/>
      <w:lang w:val="pl-PL" w:eastAsia="pl-PL"/>
    </w:rPr>
  </w:style>
  <w:style w:type="paragraph" w:customStyle="1" w:styleId="1CharChar0">
    <w:name w:val="Знак Знак1 Char Char"/>
    <w:basedOn w:val="a1"/>
    <w:rsid w:val="007C217F"/>
    <w:pPr>
      <w:tabs>
        <w:tab w:val="left" w:pos="709"/>
      </w:tabs>
    </w:pPr>
    <w:rPr>
      <w:rFonts w:ascii="Tahoma" w:hAnsi="Tahoma"/>
      <w:color w:val="auto"/>
      <w:sz w:val="24"/>
      <w:szCs w:val="24"/>
      <w:lang w:val="pl-PL" w:eastAsia="pl-PL"/>
    </w:rPr>
  </w:style>
  <w:style w:type="character" w:customStyle="1" w:styleId="FontStyle18">
    <w:name w:val="Font Style18"/>
    <w:rsid w:val="007C217F"/>
    <w:rPr>
      <w:rFonts w:ascii="Times New Roman" w:hAnsi="Times New Roman" w:cs="Times New Roman"/>
      <w:sz w:val="28"/>
      <w:szCs w:val="28"/>
    </w:rPr>
  </w:style>
  <w:style w:type="character" w:customStyle="1" w:styleId="FontStyle14">
    <w:name w:val="Font Style14"/>
    <w:rsid w:val="007C217F"/>
    <w:rPr>
      <w:rFonts w:ascii="Times New Roman" w:hAnsi="Times New Roman" w:cs="Times New Roman"/>
      <w:sz w:val="28"/>
      <w:szCs w:val="28"/>
    </w:rPr>
  </w:style>
  <w:style w:type="paragraph" w:customStyle="1" w:styleId="CharChar2">
    <w:name w:val="Char Char Знак Знак Знак Знак Знак Знак Знак"/>
    <w:basedOn w:val="a1"/>
    <w:rsid w:val="007C217F"/>
    <w:pPr>
      <w:tabs>
        <w:tab w:val="left" w:pos="709"/>
      </w:tabs>
      <w:suppressAutoHyphens/>
    </w:pPr>
    <w:rPr>
      <w:rFonts w:ascii="Tahoma" w:hAnsi="Tahoma"/>
      <w:color w:val="auto"/>
      <w:sz w:val="24"/>
      <w:szCs w:val="24"/>
      <w:lang w:val="pl-PL" w:eastAsia="pl-PL"/>
    </w:rPr>
  </w:style>
  <w:style w:type="paragraph" w:customStyle="1" w:styleId="NormalParagraph">
    <w:name w:val="Normal Paragraph"/>
    <w:basedOn w:val="a1"/>
    <w:rsid w:val="007C217F"/>
    <w:pPr>
      <w:widowControl w:val="0"/>
      <w:spacing w:after="120"/>
    </w:pPr>
    <w:rPr>
      <w:snapToGrid w:val="0"/>
      <w:color w:val="auto"/>
      <w:sz w:val="22"/>
      <w:szCs w:val="22"/>
      <w:lang w:val="en-GB" w:eastAsia="en-US"/>
    </w:rPr>
  </w:style>
  <w:style w:type="paragraph" w:customStyle="1" w:styleId="Char1CharCharChar1CharCharCharCharCharChar">
    <w:name w:val="Char1 Char Char Char1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
    <w:name w:val="Char Char Char Char Char Char Char Char Char Char Char Char1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0">
    <w:name w:val="Char Char Char Char Char Char Char Char Char Char Char Char1 Char"/>
    <w:basedOn w:val="a1"/>
    <w:rsid w:val="007C217F"/>
    <w:pPr>
      <w:tabs>
        <w:tab w:val="left" w:pos="709"/>
      </w:tabs>
    </w:pPr>
    <w:rPr>
      <w:rFonts w:ascii="Tahoma" w:hAnsi="Tahoma"/>
      <w:color w:val="auto"/>
      <w:sz w:val="24"/>
      <w:szCs w:val="24"/>
      <w:lang w:val="pl-PL" w:eastAsia="pl-PL"/>
    </w:rPr>
  </w:style>
  <w:style w:type="paragraph" w:customStyle="1" w:styleId="Affc">
    <w:name w:val="A"/>
    <w:basedOn w:val="a1"/>
    <w:rsid w:val="007C217F"/>
    <w:pPr>
      <w:numPr>
        <w:ilvl w:val="12"/>
      </w:numPr>
      <w:spacing w:after="120"/>
      <w:ind w:left="567"/>
      <w:jc w:val="both"/>
    </w:pPr>
    <w:rPr>
      <w:rFonts w:ascii="Arial" w:hAnsi="Arial"/>
      <w:color w:val="auto"/>
      <w:sz w:val="22"/>
      <w:szCs w:val="24"/>
      <w:lang w:val="bg-BG"/>
    </w:rPr>
  </w:style>
  <w:style w:type="paragraph" w:customStyle="1" w:styleId="CharCharCharChar0">
    <w:name w:val="Char Char Char Char"/>
    <w:basedOn w:val="a1"/>
    <w:rsid w:val="007C217F"/>
    <w:pPr>
      <w:tabs>
        <w:tab w:val="left" w:pos="709"/>
      </w:tabs>
    </w:pPr>
    <w:rPr>
      <w:rFonts w:ascii="Tahoma" w:hAnsi="Tahoma"/>
      <w:color w:val="auto"/>
      <w:sz w:val="24"/>
      <w:szCs w:val="24"/>
      <w:lang w:val="pl-PL" w:eastAsia="pl-PL"/>
    </w:rPr>
  </w:style>
  <w:style w:type="paragraph" w:customStyle="1" w:styleId="CharCharChar2">
    <w:name w:val="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1CharCharChar1CharCharCharCharCharChar0">
    <w:name w:val="Char1 Char Char Char1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3">
    <w:name w:val="Char Char Char Char Char Char"/>
    <w:basedOn w:val="a1"/>
    <w:rsid w:val="007C217F"/>
    <w:pPr>
      <w:tabs>
        <w:tab w:val="left" w:pos="709"/>
      </w:tabs>
    </w:pPr>
    <w:rPr>
      <w:rFonts w:ascii="Tahoma" w:hAnsi="Tahoma"/>
      <w:color w:val="auto"/>
      <w:sz w:val="24"/>
      <w:szCs w:val="24"/>
      <w:lang w:val="pl-PL" w:eastAsia="pl-PL"/>
    </w:rPr>
  </w:style>
  <w:style w:type="paragraph" w:customStyle="1" w:styleId="1CharCharChar1CharCharCharCharCharCharCharCharCharCharCharChar1CharCharCharCharCharCharCharCharCharCharCharCharChar">
    <w:name w:val="1 Char Char Char1 Char Char Char Char Char Char Char Char Char Char Char Char1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2CharCharCharCharCharCharCharCharCharCharCharCharCharCharCharCharCharCharChar">
    <w:name w:val="Char Char Char2 Char Char Char Char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character" w:customStyle="1" w:styleId="Bodytext3111pt">
    <w:name w:val="Body text (31) + 11 pt"/>
    <w:aliases w:val="Italic10"/>
    <w:rsid w:val="007C217F"/>
    <w:rPr>
      <w:i/>
      <w:iCs/>
      <w:sz w:val="22"/>
      <w:szCs w:val="22"/>
      <w:lang w:bidi="ar-SA"/>
    </w:rPr>
  </w:style>
  <w:style w:type="character" w:customStyle="1" w:styleId="Bodytext31Italic1">
    <w:name w:val="Body text (31) + Italic1"/>
    <w:rsid w:val="007C217F"/>
    <w:rPr>
      <w:i/>
      <w:iCs/>
      <w:sz w:val="21"/>
      <w:szCs w:val="21"/>
      <w:u w:val="single"/>
      <w:lang w:bidi="ar-SA"/>
    </w:rPr>
  </w:style>
  <w:style w:type="character" w:customStyle="1" w:styleId="Bodytext3">
    <w:name w:val="Body text (3)"/>
    <w:rsid w:val="007C217F"/>
    <w:rPr>
      <w:rFonts w:ascii="Arial" w:hAnsi="Arial"/>
      <w:i/>
      <w:iCs/>
      <w:sz w:val="19"/>
      <w:szCs w:val="19"/>
      <w:u w:val="single"/>
      <w:lang w:bidi="ar-SA"/>
    </w:rPr>
  </w:style>
  <w:style w:type="character" w:customStyle="1" w:styleId="txcpv">
    <w:name w:val="txcpv"/>
    <w:basedOn w:val="a2"/>
    <w:rsid w:val="007C217F"/>
  </w:style>
  <w:style w:type="paragraph" w:customStyle="1" w:styleId="CharCharCharCharCharCharCharCharCharCharCharChar">
    <w:name w:val="Char Char Знак Знак Char Char Знак Знак Char Char Знак Char Char Char Char Char Char"/>
    <w:basedOn w:val="a1"/>
    <w:rsid w:val="007C217F"/>
    <w:pPr>
      <w:tabs>
        <w:tab w:val="left" w:pos="709"/>
      </w:tabs>
    </w:pPr>
    <w:rPr>
      <w:rFonts w:ascii="Tahoma" w:hAnsi="Tahoma"/>
      <w:color w:val="auto"/>
      <w:sz w:val="24"/>
      <w:szCs w:val="24"/>
      <w:lang w:val="pl-PL" w:eastAsia="pl-PL"/>
    </w:rPr>
  </w:style>
  <w:style w:type="paragraph" w:customStyle="1" w:styleId="m">
    <w:name w:val="m"/>
    <w:basedOn w:val="a1"/>
    <w:rsid w:val="007C217F"/>
    <w:pPr>
      <w:spacing w:before="100" w:beforeAutospacing="1" w:after="100" w:afterAutospacing="1"/>
    </w:pPr>
    <w:rPr>
      <w:color w:val="auto"/>
      <w:sz w:val="24"/>
      <w:szCs w:val="24"/>
      <w:lang w:val="bg-BG"/>
    </w:rPr>
  </w:style>
  <w:style w:type="paragraph" w:customStyle="1" w:styleId="Style13">
    <w:name w:val="Style13"/>
    <w:basedOn w:val="a1"/>
    <w:rsid w:val="007C217F"/>
    <w:pPr>
      <w:widowControl w:val="0"/>
      <w:autoSpaceDE w:val="0"/>
      <w:autoSpaceDN w:val="0"/>
      <w:adjustRightInd w:val="0"/>
      <w:spacing w:line="274" w:lineRule="exact"/>
      <w:jc w:val="both"/>
    </w:pPr>
    <w:rPr>
      <w:color w:val="auto"/>
      <w:sz w:val="24"/>
      <w:szCs w:val="24"/>
      <w:lang w:val="bg-BG"/>
    </w:rPr>
  </w:style>
  <w:style w:type="character" w:customStyle="1" w:styleId="FontStyle23">
    <w:name w:val="Font Style23"/>
    <w:rsid w:val="007C217F"/>
    <w:rPr>
      <w:rFonts w:ascii="Times New Roman" w:hAnsi="Times New Roman" w:cs="Times New Roman"/>
      <w:b/>
      <w:bCs/>
      <w:sz w:val="22"/>
      <w:szCs w:val="22"/>
    </w:rPr>
  </w:style>
  <w:style w:type="paragraph" w:customStyle="1" w:styleId="CharCharCharCharCharChar4">
    <w:name w:val="Char Char Знак Знак Char Char Знак Знак Char Char"/>
    <w:basedOn w:val="a1"/>
    <w:rsid w:val="007C217F"/>
    <w:pPr>
      <w:tabs>
        <w:tab w:val="left" w:pos="709"/>
      </w:tabs>
    </w:pPr>
    <w:rPr>
      <w:rFonts w:ascii="Tahoma" w:hAnsi="Tahoma"/>
      <w:color w:val="auto"/>
      <w:sz w:val="20"/>
      <w:lang w:val="pl-PL" w:eastAsia="pl-PL"/>
    </w:rPr>
  </w:style>
  <w:style w:type="paragraph" w:customStyle="1" w:styleId="CharCharCharCharCharChar10">
    <w:name w:val="Char Char Char Char Char Char1"/>
    <w:basedOn w:val="a1"/>
    <w:rsid w:val="007C217F"/>
    <w:pPr>
      <w:tabs>
        <w:tab w:val="left" w:pos="709"/>
      </w:tabs>
    </w:pPr>
    <w:rPr>
      <w:rFonts w:ascii="Tahoma" w:hAnsi="Tahoma"/>
      <w:color w:val="auto"/>
      <w:sz w:val="24"/>
      <w:szCs w:val="24"/>
      <w:lang w:val="pl-PL" w:eastAsia="pl-PL"/>
    </w:rPr>
  </w:style>
  <w:style w:type="character" w:customStyle="1" w:styleId="FontStyle16">
    <w:name w:val="Font Style16"/>
    <w:rsid w:val="007C217F"/>
    <w:rPr>
      <w:rFonts w:ascii="Times New Roman" w:hAnsi="Times New Roman" w:cs="Times New Roman"/>
      <w:b/>
      <w:bCs/>
      <w:sz w:val="20"/>
      <w:szCs w:val="20"/>
    </w:rPr>
  </w:style>
  <w:style w:type="paragraph" w:customStyle="1" w:styleId="Style4">
    <w:name w:val="Style4"/>
    <w:basedOn w:val="a1"/>
    <w:rsid w:val="007C217F"/>
    <w:pPr>
      <w:widowControl w:val="0"/>
      <w:autoSpaceDE w:val="0"/>
      <w:autoSpaceDN w:val="0"/>
      <w:adjustRightInd w:val="0"/>
    </w:pPr>
    <w:rPr>
      <w:color w:val="auto"/>
      <w:sz w:val="24"/>
      <w:szCs w:val="24"/>
      <w:lang w:val="bg-BG"/>
    </w:rPr>
  </w:style>
  <w:style w:type="paragraph" w:customStyle="1" w:styleId="Style8">
    <w:name w:val="Style8"/>
    <w:basedOn w:val="a1"/>
    <w:rsid w:val="007C217F"/>
    <w:pPr>
      <w:widowControl w:val="0"/>
      <w:autoSpaceDE w:val="0"/>
      <w:autoSpaceDN w:val="0"/>
      <w:adjustRightInd w:val="0"/>
    </w:pPr>
    <w:rPr>
      <w:color w:val="auto"/>
      <w:sz w:val="24"/>
      <w:szCs w:val="24"/>
      <w:lang w:val="bg-BG"/>
    </w:rPr>
  </w:style>
  <w:style w:type="paragraph" w:customStyle="1" w:styleId="Style11">
    <w:name w:val="Style11"/>
    <w:basedOn w:val="a1"/>
    <w:rsid w:val="007C217F"/>
    <w:pPr>
      <w:widowControl w:val="0"/>
      <w:autoSpaceDE w:val="0"/>
      <w:autoSpaceDN w:val="0"/>
      <w:adjustRightInd w:val="0"/>
    </w:pPr>
    <w:rPr>
      <w:color w:val="auto"/>
      <w:sz w:val="24"/>
      <w:szCs w:val="24"/>
      <w:lang w:val="bg-BG"/>
    </w:rPr>
  </w:style>
  <w:style w:type="character" w:customStyle="1" w:styleId="FontStyle15">
    <w:name w:val="Font Style15"/>
    <w:rsid w:val="007C217F"/>
    <w:rPr>
      <w:rFonts w:ascii="Times New Roman" w:hAnsi="Times New Roman" w:cs="Times New Roman"/>
      <w:sz w:val="20"/>
      <w:szCs w:val="20"/>
    </w:rPr>
  </w:style>
  <w:style w:type="paragraph" w:customStyle="1" w:styleId="Style9">
    <w:name w:val="Style9"/>
    <w:basedOn w:val="a1"/>
    <w:rsid w:val="007C217F"/>
    <w:pPr>
      <w:widowControl w:val="0"/>
      <w:autoSpaceDE w:val="0"/>
      <w:autoSpaceDN w:val="0"/>
      <w:adjustRightInd w:val="0"/>
    </w:pPr>
    <w:rPr>
      <w:color w:val="auto"/>
      <w:sz w:val="24"/>
      <w:szCs w:val="24"/>
      <w:lang w:val="bg-BG"/>
    </w:rPr>
  </w:style>
  <w:style w:type="paragraph" w:customStyle="1" w:styleId="Standard">
    <w:name w:val="Standard"/>
    <w:rsid w:val="007C217F"/>
    <w:pPr>
      <w:widowControl w:val="0"/>
      <w:suppressAutoHyphens/>
      <w:spacing w:after="0" w:line="240" w:lineRule="auto"/>
    </w:pPr>
    <w:rPr>
      <w:rFonts w:ascii="Arial" w:eastAsia="Times CY" w:hAnsi="Arial" w:cs="Arial"/>
      <w:sz w:val="20"/>
      <w:szCs w:val="20"/>
      <w:lang w:val="en-GB" w:eastAsia="ar-SA"/>
    </w:rPr>
  </w:style>
  <w:style w:type="paragraph" w:customStyle="1" w:styleId="affd">
    <w:name w:val="Стил"/>
    <w:rsid w:val="007C217F"/>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ffe">
    <w:name w:val="Îáèêí. ïàðàãðàô"/>
    <w:basedOn w:val="a1"/>
    <w:rsid w:val="007C217F"/>
    <w:pPr>
      <w:spacing w:before="120" w:line="360" w:lineRule="auto"/>
      <w:ind w:firstLine="720"/>
      <w:jc w:val="both"/>
    </w:pPr>
    <w:rPr>
      <w:color w:val="auto"/>
      <w:sz w:val="24"/>
      <w:lang w:val="bg-BG" w:eastAsia="en-US"/>
    </w:rPr>
  </w:style>
  <w:style w:type="paragraph" w:customStyle="1" w:styleId="Heading2Arial">
    <w:name w:val="Heading 2 + Arial"/>
    <w:aliases w:val="Bold,Custom Color(RGB(109,110,112)),Justified,Line spacing..."/>
    <w:basedOn w:val="a1"/>
    <w:rsid w:val="007C217F"/>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3">
    <w:name w:val="Знак Char Char Char"/>
    <w:basedOn w:val="a1"/>
    <w:rsid w:val="007C217F"/>
    <w:pPr>
      <w:tabs>
        <w:tab w:val="left" w:pos="709"/>
      </w:tabs>
    </w:pPr>
    <w:rPr>
      <w:rFonts w:ascii="Tahoma" w:hAnsi="Tahoma" w:cs="Tahoma"/>
      <w:color w:val="auto"/>
      <w:sz w:val="24"/>
      <w:szCs w:val="24"/>
      <w:lang w:val="pl-PL" w:eastAsia="pl-PL"/>
    </w:rPr>
  </w:style>
  <w:style w:type="paragraph" w:customStyle="1" w:styleId="ACLevel1">
    <w:name w:val="AC Level 1"/>
    <w:basedOn w:val="a1"/>
    <w:rsid w:val="007C217F"/>
    <w:pPr>
      <w:numPr>
        <w:numId w:val="4"/>
      </w:numPr>
      <w:spacing w:after="240"/>
      <w:jc w:val="both"/>
      <w:outlineLvl w:val="0"/>
    </w:pPr>
    <w:rPr>
      <w:color w:val="auto"/>
      <w:sz w:val="24"/>
      <w:szCs w:val="24"/>
      <w:lang w:val="en-IE" w:eastAsia="en-US"/>
    </w:rPr>
  </w:style>
  <w:style w:type="paragraph" w:customStyle="1" w:styleId="ACLevel2">
    <w:name w:val="AC Level 2"/>
    <w:basedOn w:val="a1"/>
    <w:rsid w:val="007C217F"/>
    <w:pPr>
      <w:numPr>
        <w:ilvl w:val="1"/>
        <w:numId w:val="4"/>
      </w:numPr>
      <w:spacing w:after="240"/>
      <w:jc w:val="both"/>
      <w:outlineLvl w:val="1"/>
    </w:pPr>
    <w:rPr>
      <w:color w:val="auto"/>
      <w:sz w:val="24"/>
      <w:szCs w:val="24"/>
      <w:lang w:val="en-IE" w:eastAsia="en-US"/>
    </w:rPr>
  </w:style>
  <w:style w:type="paragraph" w:customStyle="1" w:styleId="ACLevel3">
    <w:name w:val="AC Level 3"/>
    <w:basedOn w:val="a1"/>
    <w:rsid w:val="007C217F"/>
    <w:pPr>
      <w:numPr>
        <w:ilvl w:val="2"/>
        <w:numId w:val="4"/>
      </w:numPr>
      <w:spacing w:after="240"/>
      <w:jc w:val="both"/>
      <w:outlineLvl w:val="2"/>
    </w:pPr>
    <w:rPr>
      <w:color w:val="auto"/>
      <w:sz w:val="24"/>
      <w:szCs w:val="24"/>
      <w:lang w:val="en-IE" w:eastAsia="en-US"/>
    </w:rPr>
  </w:style>
  <w:style w:type="paragraph" w:customStyle="1" w:styleId="ACLevel4">
    <w:name w:val="AC Level 4"/>
    <w:basedOn w:val="a1"/>
    <w:rsid w:val="007C217F"/>
    <w:pPr>
      <w:numPr>
        <w:ilvl w:val="3"/>
        <w:numId w:val="4"/>
      </w:numPr>
      <w:spacing w:after="240"/>
      <w:jc w:val="both"/>
      <w:outlineLvl w:val="3"/>
    </w:pPr>
    <w:rPr>
      <w:color w:val="auto"/>
      <w:sz w:val="24"/>
      <w:szCs w:val="24"/>
      <w:lang w:val="en-IE" w:eastAsia="en-US"/>
    </w:rPr>
  </w:style>
  <w:style w:type="paragraph" w:customStyle="1" w:styleId="ACLevel5">
    <w:name w:val="AC Level 5"/>
    <w:basedOn w:val="a1"/>
    <w:rsid w:val="007C217F"/>
    <w:pPr>
      <w:numPr>
        <w:ilvl w:val="4"/>
        <w:numId w:val="4"/>
      </w:numPr>
      <w:spacing w:after="240"/>
      <w:jc w:val="both"/>
      <w:outlineLvl w:val="4"/>
    </w:pPr>
    <w:rPr>
      <w:color w:val="auto"/>
      <w:sz w:val="24"/>
      <w:szCs w:val="24"/>
      <w:lang w:val="en-IE" w:eastAsia="en-US"/>
    </w:rPr>
  </w:style>
  <w:style w:type="paragraph" w:customStyle="1" w:styleId="CharCharCharCharCharCharCharCharChar0">
    <w:name w:val="Char Char Char Знак Char Char Знак Char Char Char Char"/>
    <w:basedOn w:val="a1"/>
    <w:rsid w:val="007C217F"/>
    <w:pPr>
      <w:tabs>
        <w:tab w:val="left" w:pos="709"/>
      </w:tabs>
    </w:pPr>
    <w:rPr>
      <w:rFonts w:ascii="Tahoma" w:hAnsi="Tahoma"/>
      <w:color w:val="auto"/>
      <w:sz w:val="24"/>
      <w:szCs w:val="24"/>
      <w:lang w:val="pl-PL" w:eastAsia="pl-PL"/>
    </w:rPr>
  </w:style>
  <w:style w:type="paragraph" w:customStyle="1" w:styleId="clauseindent">
    <w:name w:val="clauseindent"/>
    <w:basedOn w:val="a1"/>
    <w:rsid w:val="007C217F"/>
    <w:pPr>
      <w:spacing w:after="240"/>
      <w:ind w:left="851"/>
      <w:jc w:val="both"/>
    </w:pPr>
    <w:rPr>
      <w:color w:val="auto"/>
      <w:sz w:val="24"/>
      <w:szCs w:val="24"/>
      <w:lang w:val="bg-BG"/>
    </w:rPr>
  </w:style>
  <w:style w:type="character" w:customStyle="1" w:styleId="ldef">
    <w:name w:val="ldef"/>
    <w:rsid w:val="007C217F"/>
  </w:style>
  <w:style w:type="character" w:customStyle="1" w:styleId="ldefbck">
    <w:name w:val="ldefbck"/>
    <w:rsid w:val="007C217F"/>
  </w:style>
  <w:style w:type="paragraph" w:customStyle="1" w:styleId="CharCharCharCharCharCharChar">
    <w:name w:val="Char Char Char Char Char Char Знак Char"/>
    <w:basedOn w:val="a1"/>
    <w:rsid w:val="007C217F"/>
    <w:pPr>
      <w:tabs>
        <w:tab w:val="left" w:pos="709"/>
      </w:tabs>
    </w:pPr>
    <w:rPr>
      <w:rFonts w:ascii="Tahoma" w:hAnsi="Tahoma" w:cs="Tahoma"/>
      <w:color w:val="auto"/>
      <w:sz w:val="24"/>
      <w:szCs w:val="24"/>
      <w:lang w:val="pl-PL" w:eastAsia="pl-PL"/>
    </w:rPr>
  </w:style>
  <w:style w:type="character" w:customStyle="1" w:styleId="CharChar3">
    <w:name w:val="Char Char"/>
    <w:semiHidden/>
    <w:rsid w:val="007C217F"/>
    <w:rPr>
      <w:lang w:val="en-US" w:eastAsia="bg-BG"/>
    </w:rPr>
  </w:style>
  <w:style w:type="paragraph" w:customStyle="1" w:styleId="14CharChar">
    <w:name w:val="Знак Знак14 Char Char Знак Знак"/>
    <w:basedOn w:val="a1"/>
    <w:rsid w:val="007C217F"/>
    <w:pPr>
      <w:tabs>
        <w:tab w:val="left" w:pos="709"/>
      </w:tabs>
    </w:pPr>
    <w:rPr>
      <w:rFonts w:ascii="Tahoma" w:hAnsi="Tahoma"/>
      <w:color w:val="auto"/>
      <w:sz w:val="24"/>
      <w:szCs w:val="24"/>
      <w:lang w:val="pl-PL" w:eastAsia="pl-PL"/>
    </w:rPr>
  </w:style>
  <w:style w:type="paragraph" w:customStyle="1" w:styleId="38">
    <w:name w:val="Списък на абзаци3"/>
    <w:basedOn w:val="a1"/>
    <w:uiPriority w:val="99"/>
    <w:rsid w:val="007C217F"/>
    <w:pPr>
      <w:suppressAutoHyphens/>
      <w:spacing w:line="288" w:lineRule="auto"/>
      <w:ind w:left="720"/>
    </w:pPr>
    <w:rPr>
      <w:rFonts w:eastAsia="SimSun"/>
      <w:i/>
      <w:iCs/>
      <w:color w:val="auto"/>
      <w:sz w:val="20"/>
      <w:lang w:val="en-US" w:eastAsia="zh-CN"/>
    </w:rPr>
  </w:style>
  <w:style w:type="paragraph" w:customStyle="1" w:styleId="afff">
    <w:name w:val="ТЕКСТ"/>
    <w:basedOn w:val="a1"/>
    <w:link w:val="Char4"/>
    <w:qFormat/>
    <w:rsid w:val="007C217F"/>
    <w:pPr>
      <w:tabs>
        <w:tab w:val="num" w:pos="360"/>
      </w:tabs>
      <w:suppressAutoHyphens/>
      <w:spacing w:line="288" w:lineRule="auto"/>
      <w:ind w:firstLine="397"/>
      <w:jc w:val="both"/>
      <w:outlineLvl w:val="0"/>
    </w:pPr>
    <w:rPr>
      <w:rFonts w:ascii="Garamond" w:hAnsi="Garamond"/>
      <w:b/>
      <w:bCs/>
      <w:spacing w:val="6"/>
      <w:szCs w:val="28"/>
      <w:lang w:val="x-none" w:eastAsia="ar-SA"/>
    </w:rPr>
  </w:style>
  <w:style w:type="character" w:customStyle="1" w:styleId="Char4">
    <w:name w:val="ТЕКСТ Char"/>
    <w:link w:val="afff"/>
    <w:locked/>
    <w:rsid w:val="007C217F"/>
    <w:rPr>
      <w:rFonts w:ascii="Garamond" w:eastAsia="Times New Roman" w:hAnsi="Garamond" w:cs="Times New Roman"/>
      <w:b/>
      <w:bCs/>
      <w:color w:val="000000"/>
      <w:spacing w:val="6"/>
      <w:sz w:val="28"/>
      <w:szCs w:val="28"/>
      <w:lang w:val="x-none" w:eastAsia="ar-SA"/>
    </w:rPr>
  </w:style>
  <w:style w:type="paragraph" w:customStyle="1" w:styleId="27">
    <w:name w:val="Списък на абзаци2"/>
    <w:aliases w:val="текст Върбица"/>
    <w:basedOn w:val="a1"/>
    <w:link w:val="ListParagraphChar"/>
    <w:uiPriority w:val="99"/>
    <w:rsid w:val="007C217F"/>
    <w:pPr>
      <w:spacing w:line="288" w:lineRule="auto"/>
      <w:ind w:left="720" w:hanging="144"/>
      <w:jc w:val="both"/>
    </w:pPr>
    <w:rPr>
      <w:rFonts w:ascii="TmsCyr" w:eastAsia="MS Mincho" w:hAnsi="TmsCyr"/>
      <w:b/>
      <w:bCs/>
      <w:color w:val="auto"/>
      <w:szCs w:val="28"/>
      <w:lang w:val="x-none" w:eastAsia="en-US"/>
    </w:rPr>
  </w:style>
  <w:style w:type="character" w:customStyle="1" w:styleId="ListParagraphChar">
    <w:name w:val="List Paragraph Char"/>
    <w:aliases w:val="Гл точки Char,List Paragraph1 Char,текст Върбица Char"/>
    <w:link w:val="27"/>
    <w:uiPriority w:val="99"/>
    <w:locked/>
    <w:rsid w:val="007C217F"/>
    <w:rPr>
      <w:rFonts w:ascii="TmsCyr" w:eastAsia="MS Mincho" w:hAnsi="TmsCyr" w:cs="Times New Roman"/>
      <w:b/>
      <w:bCs/>
      <w:sz w:val="28"/>
      <w:szCs w:val="28"/>
      <w:lang w:val="x-none"/>
    </w:rPr>
  </w:style>
  <w:style w:type="paragraph" w:customStyle="1" w:styleId="a0">
    <w:name w:val="булет"/>
    <w:basedOn w:val="a1"/>
    <w:link w:val="Char5"/>
    <w:qFormat/>
    <w:rsid w:val="007C217F"/>
    <w:pPr>
      <w:numPr>
        <w:numId w:val="5"/>
      </w:numPr>
      <w:tabs>
        <w:tab w:val="left" w:pos="1985"/>
      </w:tabs>
      <w:spacing w:line="276" w:lineRule="auto"/>
      <w:ind w:firstLine="1123"/>
      <w:jc w:val="both"/>
    </w:pPr>
    <w:rPr>
      <w:rFonts w:ascii="Book Antiqua" w:eastAsia="MS Mincho" w:hAnsi="Book Antiqua"/>
      <w:b/>
      <w:bCs/>
      <w:i/>
      <w:iCs/>
      <w:noProof/>
      <w:color w:val="auto"/>
      <w:sz w:val="24"/>
      <w:szCs w:val="24"/>
      <w:lang w:val="x-none" w:eastAsia="en-US"/>
    </w:rPr>
  </w:style>
  <w:style w:type="character" w:customStyle="1" w:styleId="Char5">
    <w:name w:val="булет Char"/>
    <w:link w:val="a0"/>
    <w:locked/>
    <w:rsid w:val="007C217F"/>
    <w:rPr>
      <w:rFonts w:ascii="Book Antiqua" w:eastAsia="MS Mincho" w:hAnsi="Book Antiqua" w:cs="Times New Roman"/>
      <w:b/>
      <w:bCs/>
      <w:i/>
      <w:iCs/>
      <w:noProof/>
      <w:sz w:val="24"/>
      <w:szCs w:val="24"/>
      <w:lang w:val="x-none"/>
    </w:rPr>
  </w:style>
  <w:style w:type="paragraph" w:customStyle="1" w:styleId="afff0">
    <w:name w:val="таблица"/>
    <w:basedOn w:val="a1"/>
    <w:link w:val="Char6"/>
    <w:qFormat/>
    <w:rsid w:val="007C217F"/>
    <w:pPr>
      <w:tabs>
        <w:tab w:val="num" w:pos="360"/>
      </w:tabs>
      <w:suppressAutoHyphens/>
      <w:spacing w:line="276" w:lineRule="auto"/>
      <w:ind w:firstLine="397"/>
      <w:jc w:val="both"/>
      <w:outlineLvl w:val="0"/>
    </w:pPr>
    <w:rPr>
      <w:rFonts w:ascii="Book Antiqua" w:hAnsi="Book Antiqua"/>
      <w:i/>
      <w:iCs/>
      <w:spacing w:val="6"/>
      <w:sz w:val="22"/>
      <w:szCs w:val="22"/>
      <w:lang w:val="x-none" w:eastAsia="ar-SA"/>
    </w:rPr>
  </w:style>
  <w:style w:type="character" w:customStyle="1" w:styleId="Char6">
    <w:name w:val="таблица Char"/>
    <w:link w:val="afff0"/>
    <w:locked/>
    <w:rsid w:val="007C217F"/>
    <w:rPr>
      <w:rFonts w:ascii="Book Antiqua" w:eastAsia="Times New Roman" w:hAnsi="Book Antiqua" w:cs="Times New Roman"/>
      <w:i/>
      <w:iCs/>
      <w:color w:val="000000"/>
      <w:spacing w:val="6"/>
      <w:lang w:val="x-none" w:eastAsia="ar-SA"/>
    </w:rPr>
  </w:style>
  <w:style w:type="numbering" w:customStyle="1" w:styleId="110">
    <w:name w:val="Без списък11"/>
    <w:next w:val="a4"/>
    <w:uiPriority w:val="99"/>
    <w:semiHidden/>
    <w:unhideWhenUsed/>
    <w:rsid w:val="007C217F"/>
  </w:style>
  <w:style w:type="character" w:customStyle="1" w:styleId="17">
    <w:name w:val="Заглавие на книга1"/>
    <w:aliases w:val="Главни точки"/>
    <w:uiPriority w:val="33"/>
    <w:qFormat/>
    <w:rsid w:val="007C217F"/>
    <w:rPr>
      <w:b/>
      <w:bCs/>
      <w:smallCaps/>
      <w:spacing w:val="5"/>
    </w:rPr>
  </w:style>
  <w:style w:type="character" w:styleId="afff1">
    <w:name w:val="Emphasis"/>
    <w:qFormat/>
    <w:rsid w:val="007C217F"/>
    <w:rPr>
      <w:i/>
      <w:iCs/>
    </w:rPr>
  </w:style>
  <w:style w:type="paragraph" w:styleId="afff2">
    <w:name w:val="caption"/>
    <w:basedOn w:val="a1"/>
    <w:next w:val="a1"/>
    <w:qFormat/>
    <w:rsid w:val="007C217F"/>
    <w:pPr>
      <w:spacing w:before="120" w:after="120"/>
    </w:pPr>
    <w:rPr>
      <w:rFonts w:ascii="TmsCyr" w:hAnsi="TmsCyr"/>
      <w:b/>
      <w:bCs/>
      <w:color w:val="auto"/>
      <w:sz w:val="20"/>
      <w:lang w:val="et-EE" w:eastAsia="en-US"/>
    </w:rPr>
  </w:style>
  <w:style w:type="paragraph" w:customStyle="1" w:styleId="18">
    <w:name w:val="Без разредка1"/>
    <w:aliases w:val="Булети-2"/>
    <w:basedOn w:val="a1"/>
    <w:qFormat/>
    <w:rsid w:val="007C217F"/>
    <w:pPr>
      <w:spacing w:line="288" w:lineRule="auto"/>
      <w:ind w:firstLine="720"/>
      <w:contextualSpacing/>
      <w:mirrorIndents/>
      <w:jc w:val="both"/>
    </w:pPr>
    <w:rPr>
      <w:rFonts w:ascii="TmsCyr" w:eastAsia="MS Mincho" w:hAnsi="TmsCyr"/>
      <w:b/>
      <w:i/>
      <w:color w:val="auto"/>
      <w:szCs w:val="22"/>
      <w:u w:val="single"/>
      <w:lang w:val="bg-BG" w:eastAsia="en-US"/>
    </w:rPr>
  </w:style>
  <w:style w:type="paragraph" w:styleId="afff3">
    <w:name w:val="Intense Quote"/>
    <w:basedOn w:val="a1"/>
    <w:next w:val="a1"/>
    <w:link w:val="afff4"/>
    <w:uiPriority w:val="30"/>
    <w:qFormat/>
    <w:rsid w:val="007C217F"/>
    <w:pPr>
      <w:pBdr>
        <w:bottom w:val="single" w:sz="4" w:space="4" w:color="4F81BD"/>
      </w:pBdr>
      <w:spacing w:before="200" w:after="280" w:line="288" w:lineRule="auto"/>
      <w:ind w:left="936" w:right="936" w:firstLine="1440"/>
      <w:jc w:val="both"/>
    </w:pPr>
    <w:rPr>
      <w:rFonts w:ascii="TmsCyr" w:eastAsia="MS Mincho" w:hAnsi="TmsCyr"/>
      <w:b/>
      <w:bCs/>
      <w:i/>
      <w:iCs/>
      <w:color w:val="4F81BD"/>
      <w:sz w:val="26"/>
      <w:szCs w:val="22"/>
      <w:lang w:val="en-US" w:eastAsia="en-US"/>
    </w:rPr>
  </w:style>
  <w:style w:type="character" w:customStyle="1" w:styleId="afff4">
    <w:name w:val="Интензивно цитиране Знак"/>
    <w:basedOn w:val="a2"/>
    <w:link w:val="afff3"/>
    <w:uiPriority w:val="30"/>
    <w:rsid w:val="007C217F"/>
    <w:rPr>
      <w:rFonts w:ascii="TmsCyr" w:eastAsia="MS Mincho" w:hAnsi="TmsCyr" w:cs="Times New Roman"/>
      <w:b/>
      <w:bCs/>
      <w:i/>
      <w:iCs/>
      <w:color w:val="4F81BD"/>
      <w:sz w:val="26"/>
      <w:lang w:val="en-US"/>
    </w:rPr>
  </w:style>
  <w:style w:type="character" w:styleId="afff5">
    <w:name w:val="Intense Emphasis"/>
    <w:uiPriority w:val="21"/>
    <w:qFormat/>
    <w:rsid w:val="007C217F"/>
    <w:rPr>
      <w:b/>
      <w:bCs/>
      <w:i/>
      <w:iCs/>
      <w:color w:val="4F81BD"/>
    </w:rPr>
  </w:style>
  <w:style w:type="paragraph" w:customStyle="1" w:styleId="19">
    <w:name w:val="1."/>
    <w:basedOn w:val="affb"/>
    <w:link w:val="1Char"/>
    <w:qFormat/>
    <w:rsid w:val="007C217F"/>
    <w:pPr>
      <w:suppressAutoHyphens w:val="0"/>
      <w:ind w:firstLine="0"/>
      <w:outlineLvl w:val="9"/>
    </w:pPr>
    <w:rPr>
      <w:rFonts w:ascii="TmsCyr" w:eastAsia="Calibri" w:hAnsi="TmsCyr"/>
      <w:b/>
      <w:bCs w:val="0"/>
      <w:i/>
      <w:iCs w:val="0"/>
      <w:color w:val="auto"/>
      <w:sz w:val="28"/>
      <w:szCs w:val="26"/>
      <w:lang w:val="x-none" w:eastAsia="en-US"/>
    </w:rPr>
  </w:style>
  <w:style w:type="paragraph" w:customStyle="1" w:styleId="-1">
    <w:name w:val="Булети-1"/>
    <w:basedOn w:val="a1"/>
    <w:link w:val="-1Char"/>
    <w:qFormat/>
    <w:rsid w:val="007C217F"/>
    <w:pPr>
      <w:numPr>
        <w:numId w:val="7"/>
      </w:numPr>
      <w:tabs>
        <w:tab w:val="left" w:pos="480"/>
        <w:tab w:val="left" w:pos="960"/>
        <w:tab w:val="left" w:pos="1200"/>
      </w:tabs>
      <w:suppressAutoHyphens/>
      <w:spacing w:line="288" w:lineRule="auto"/>
      <w:contextualSpacing/>
      <w:mirrorIndents/>
      <w:jc w:val="both"/>
      <w:textboxTightWrap w:val="allLines"/>
    </w:pPr>
    <w:rPr>
      <w:rFonts w:ascii="TmsCyr" w:hAnsi="TmsCyr"/>
      <w:b/>
      <w:color w:val="auto"/>
      <w:sz w:val="26"/>
      <w:szCs w:val="24"/>
      <w:lang w:val="en-US" w:eastAsia="ar-SA"/>
    </w:rPr>
  </w:style>
  <w:style w:type="character" w:customStyle="1" w:styleId="-1Char">
    <w:name w:val="Булети-1 Char"/>
    <w:link w:val="-1"/>
    <w:rsid w:val="007C217F"/>
    <w:rPr>
      <w:rFonts w:ascii="TmsCyr" w:eastAsia="Times New Roman" w:hAnsi="TmsCyr" w:cs="Times New Roman"/>
      <w:b/>
      <w:sz w:val="26"/>
      <w:szCs w:val="24"/>
      <w:lang w:val="en-US" w:eastAsia="ar-SA"/>
    </w:rPr>
  </w:style>
  <w:style w:type="table" w:styleId="3-3">
    <w:name w:val="Medium Grid 3 Accent 3"/>
    <w:basedOn w:val="a3"/>
    <w:uiPriority w:val="69"/>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3-1">
    <w:name w:val="Medium Grid 3 Accent 1"/>
    <w:basedOn w:val="a3"/>
    <w:uiPriority w:val="69"/>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2-6">
    <w:name w:val="Medium Shading 2 Accent 6"/>
    <w:basedOn w:val="a3"/>
    <w:uiPriority w:val="64"/>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3">
    <w:name w:val="Light List Accent 3"/>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afff6">
    <w:uiPriority w:val="61"/>
    <w:rsid w:val="007C217F"/>
    <w:pPr>
      <w:spacing w:after="0" w:line="240" w:lineRule="auto"/>
    </w:pPr>
    <w:rPr>
      <w:rFonts w:ascii="Calibri" w:eastAsia="Calibri" w:hAnsi="Calibri" w:cs="Times New Roman"/>
      <w:sz w:val="20"/>
      <w:szCs w:val="20"/>
      <w:lang w:eastAsia="bg-BG"/>
    </w:rPr>
  </w:style>
  <w:style w:type="table" w:styleId="-6">
    <w:name w:val="Light Shading Accent 6"/>
    <w:basedOn w:val="a3"/>
    <w:uiPriority w:val="60"/>
    <w:rsid w:val="007C217F"/>
    <w:pPr>
      <w:spacing w:after="0" w:line="240" w:lineRule="auto"/>
    </w:pPr>
    <w:rPr>
      <w:rFonts w:ascii="Calibri" w:eastAsia="Calibri" w:hAnsi="Calibri" w:cs="Times New Roman"/>
      <w:color w:val="E36C0A"/>
      <w:sz w:val="20"/>
      <w:szCs w:val="20"/>
      <w:lang w:eastAsia="bg-BG"/>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5">
    <w:name w:val="Light List Accent 5"/>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4">
    <w:name w:val="Light List Accent 4"/>
    <w:basedOn w:val="a3"/>
    <w:uiPriority w:val="61"/>
    <w:rsid w:val="007C217F"/>
    <w:pPr>
      <w:spacing w:after="0" w:line="240" w:lineRule="auto"/>
    </w:pPr>
    <w:rPr>
      <w:rFonts w:ascii="Calibri" w:eastAsia="Calibri" w:hAnsi="Calibri" w:cs="Times New Roman"/>
      <w:sz w:val="20"/>
      <w:szCs w:val="20"/>
      <w:lang w:eastAsia="bg-BG"/>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1a">
    <w:name w:val="Мрежа в таблица1"/>
    <w:basedOn w:val="a3"/>
    <w:next w:val="aff0"/>
    <w:uiPriority w:val="59"/>
    <w:rsid w:val="007C217F"/>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Булети 1"/>
    <w:basedOn w:val="affb"/>
    <w:link w:val="1Char0"/>
    <w:qFormat/>
    <w:rsid w:val="007C217F"/>
    <w:pPr>
      <w:numPr>
        <w:numId w:val="6"/>
      </w:numPr>
    </w:pPr>
    <w:rPr>
      <w:rFonts w:ascii="Verdana" w:hAnsi="Verdana"/>
      <w:sz w:val="21"/>
      <w:szCs w:val="26"/>
      <w:lang w:val="en-US"/>
    </w:rPr>
  </w:style>
  <w:style w:type="character" w:customStyle="1" w:styleId="1Char0">
    <w:name w:val="Булети 1 Char"/>
    <w:link w:val="1"/>
    <w:rsid w:val="007C217F"/>
    <w:rPr>
      <w:rFonts w:ascii="Verdana" w:eastAsia="Times New Roman" w:hAnsi="Verdana" w:cs="Times New Roman"/>
      <w:bCs/>
      <w:iCs/>
      <w:color w:val="000000"/>
      <w:sz w:val="21"/>
      <w:szCs w:val="26"/>
      <w:lang w:val="en-US" w:eastAsia="ar-SA"/>
    </w:rPr>
  </w:style>
  <w:style w:type="paragraph" w:customStyle="1" w:styleId="111">
    <w:name w:val="1.1."/>
    <w:basedOn w:val="19"/>
    <w:link w:val="11Char"/>
    <w:qFormat/>
    <w:rsid w:val="007C217F"/>
    <w:pPr>
      <w:ind w:firstLine="794"/>
    </w:pPr>
    <w:rPr>
      <w:rFonts w:ascii="Verdana" w:hAnsi="Verdana"/>
      <w:noProof/>
      <w:sz w:val="22"/>
      <w:lang w:val="en-US"/>
    </w:rPr>
  </w:style>
  <w:style w:type="character" w:customStyle="1" w:styleId="11Char">
    <w:name w:val="1.1. Char"/>
    <w:link w:val="111"/>
    <w:rsid w:val="007C217F"/>
    <w:rPr>
      <w:rFonts w:ascii="Verdana" w:eastAsia="Calibri" w:hAnsi="Verdana" w:cs="Times New Roman"/>
      <w:b/>
      <w:i/>
      <w:noProof/>
      <w:szCs w:val="26"/>
      <w:lang w:val="en-US"/>
    </w:rPr>
  </w:style>
  <w:style w:type="character" w:customStyle="1" w:styleId="afff7">
    <w:name w:val="Основен текст_"/>
    <w:link w:val="1b"/>
    <w:locked/>
    <w:rsid w:val="007C217F"/>
    <w:rPr>
      <w:rFonts w:ascii="Batang" w:eastAsia="Batang" w:cs="Batang"/>
      <w:sz w:val="21"/>
      <w:szCs w:val="21"/>
      <w:shd w:val="clear" w:color="auto" w:fill="FFFFFF"/>
    </w:rPr>
  </w:style>
  <w:style w:type="paragraph" w:customStyle="1" w:styleId="1b">
    <w:name w:val="Основен текст1"/>
    <w:basedOn w:val="a1"/>
    <w:link w:val="afff7"/>
    <w:rsid w:val="007C217F"/>
    <w:pPr>
      <w:shd w:val="clear" w:color="auto" w:fill="FFFFFF"/>
      <w:spacing w:after="1200" w:line="162" w:lineRule="exact"/>
      <w:ind w:hanging="400"/>
      <w:jc w:val="right"/>
    </w:pPr>
    <w:rPr>
      <w:rFonts w:ascii="Batang" w:eastAsia="Batang" w:hAnsiTheme="minorHAnsi" w:cs="Batang"/>
      <w:color w:val="auto"/>
      <w:sz w:val="21"/>
      <w:szCs w:val="21"/>
      <w:lang w:val="bg-BG" w:eastAsia="en-US"/>
    </w:rPr>
  </w:style>
  <w:style w:type="character" w:customStyle="1" w:styleId="1Char">
    <w:name w:val="1. Char"/>
    <w:link w:val="19"/>
    <w:rsid w:val="007C217F"/>
    <w:rPr>
      <w:rFonts w:ascii="TmsCyr" w:eastAsia="Calibri" w:hAnsi="TmsCyr" w:cs="Times New Roman"/>
      <w:b/>
      <w:i/>
      <w:sz w:val="28"/>
      <w:szCs w:val="26"/>
      <w:lang w:val="x-none"/>
    </w:rPr>
  </w:style>
  <w:style w:type="paragraph" w:customStyle="1" w:styleId="CharChar1CharCharCharCharCharCharCharCharCharCharChar">
    <w:name w:val="Char Char1 Знак Знак Char Char Char Char Char Char Char Char Char Char Char"/>
    <w:basedOn w:val="a1"/>
    <w:rsid w:val="007C217F"/>
    <w:pPr>
      <w:tabs>
        <w:tab w:val="left" w:pos="709"/>
      </w:tabs>
    </w:pPr>
    <w:rPr>
      <w:rFonts w:ascii="Tahoma" w:hAnsi="Tahoma"/>
      <w:color w:val="auto"/>
      <w:sz w:val="24"/>
      <w:szCs w:val="24"/>
      <w:lang w:val="pl-PL" w:eastAsia="pl-PL"/>
    </w:rPr>
  </w:style>
  <w:style w:type="paragraph" w:customStyle="1" w:styleId="CharCharCharCharCharCharChar1CharCharCharCharCharCharCharCharCharCharCharCharCharChar1CharCharCharCharChar">
    <w:name w:val="Char Char Char Char Char Char Char1 Char Char Char Char Char Char Char Char Char Char Char Char Char Char1 Char Char Char Char Знак Знак Char Знак Знак"/>
    <w:basedOn w:val="a1"/>
    <w:rsid w:val="007C217F"/>
    <w:pPr>
      <w:tabs>
        <w:tab w:val="left" w:pos="709"/>
      </w:tabs>
    </w:pPr>
    <w:rPr>
      <w:rFonts w:ascii="Tahoma" w:hAnsi="Tahoma"/>
      <w:color w:val="auto"/>
      <w:sz w:val="24"/>
      <w:szCs w:val="24"/>
      <w:lang w:val="pl-PL" w:eastAsia="pl-PL"/>
    </w:rPr>
  </w:style>
  <w:style w:type="paragraph" w:customStyle="1" w:styleId="CharCharCharCharChar">
    <w:name w:val="Знак Char Char Знак Char Char Char"/>
    <w:basedOn w:val="a1"/>
    <w:rsid w:val="007C217F"/>
    <w:pPr>
      <w:tabs>
        <w:tab w:val="left" w:pos="709"/>
      </w:tabs>
      <w:suppressAutoHyphens/>
    </w:pPr>
    <w:rPr>
      <w:rFonts w:ascii="Tahoma" w:hAnsi="Tahoma"/>
      <w:color w:val="auto"/>
      <w:sz w:val="24"/>
      <w:szCs w:val="24"/>
      <w:lang w:val="pl-PL" w:eastAsia="pl-PL"/>
    </w:rPr>
  </w:style>
  <w:style w:type="character" w:customStyle="1" w:styleId="timark">
    <w:name w:val="timark"/>
    <w:basedOn w:val="a2"/>
    <w:uiPriority w:val="99"/>
    <w:rsid w:val="007C217F"/>
  </w:style>
  <w:style w:type="character" w:styleId="afff8">
    <w:name w:val="Subtle Emphasis"/>
    <w:qFormat/>
    <w:rsid w:val="007C217F"/>
    <w:rPr>
      <w:i/>
      <w:iCs/>
      <w:color w:val="808080"/>
    </w:rPr>
  </w:style>
  <w:style w:type="paragraph" w:customStyle="1" w:styleId="NoSpacing1">
    <w:name w:val="No Spacing1"/>
    <w:uiPriority w:val="1"/>
    <w:qFormat/>
    <w:rsid w:val="007C217F"/>
    <w:pPr>
      <w:spacing w:after="0" w:line="240" w:lineRule="auto"/>
    </w:pPr>
    <w:rPr>
      <w:rFonts w:ascii="Calibri" w:eastAsia="Calibri" w:hAnsi="Calibri" w:cs="Times New Roman"/>
    </w:rPr>
  </w:style>
  <w:style w:type="paragraph" w:customStyle="1" w:styleId="TableParagraph">
    <w:name w:val="Table Paragraph"/>
    <w:basedOn w:val="a1"/>
    <w:uiPriority w:val="1"/>
    <w:qFormat/>
    <w:rsid w:val="007C217F"/>
    <w:pPr>
      <w:widowControl w:val="0"/>
      <w:autoSpaceDE w:val="0"/>
      <w:autoSpaceDN w:val="0"/>
      <w:adjustRightInd w:val="0"/>
    </w:pPr>
    <w:rPr>
      <w:color w:val="auto"/>
      <w:sz w:val="24"/>
      <w:szCs w:val="24"/>
      <w:lang w:val="bg-BG"/>
    </w:rPr>
  </w:style>
  <w:style w:type="paragraph" w:customStyle="1" w:styleId="afff9">
    <w:name w:val="Знак Знак Знак"/>
    <w:basedOn w:val="a1"/>
    <w:rsid w:val="007C217F"/>
    <w:pPr>
      <w:tabs>
        <w:tab w:val="left" w:pos="709"/>
      </w:tabs>
    </w:pPr>
    <w:rPr>
      <w:rFonts w:ascii="Tahoma" w:hAnsi="Tahoma"/>
      <w:color w:val="auto"/>
      <w:sz w:val="24"/>
      <w:szCs w:val="24"/>
      <w:lang w:val="pl-PL" w:eastAsia="pl-PL"/>
    </w:rPr>
  </w:style>
  <w:style w:type="character" w:customStyle="1" w:styleId="Bodytext5">
    <w:name w:val="Body text (5)_"/>
    <w:link w:val="Bodytext50"/>
    <w:locked/>
    <w:rsid w:val="007C217F"/>
    <w:rPr>
      <w:sz w:val="21"/>
      <w:szCs w:val="21"/>
      <w:shd w:val="clear" w:color="auto" w:fill="FFFFFF"/>
    </w:rPr>
  </w:style>
  <w:style w:type="paragraph" w:customStyle="1" w:styleId="Bodytext50">
    <w:name w:val="Body text (5)"/>
    <w:basedOn w:val="a1"/>
    <w:link w:val="Bodytext5"/>
    <w:rsid w:val="007C217F"/>
    <w:pPr>
      <w:shd w:val="clear" w:color="auto" w:fill="FFFFFF"/>
      <w:spacing w:line="413" w:lineRule="exact"/>
      <w:ind w:firstLine="700"/>
      <w:jc w:val="both"/>
    </w:pPr>
    <w:rPr>
      <w:rFonts w:asciiTheme="minorHAnsi" w:eastAsiaTheme="minorHAnsi" w:hAnsiTheme="minorHAnsi" w:cstheme="minorBidi"/>
      <w:color w:val="auto"/>
      <w:sz w:val="21"/>
      <w:szCs w:val="21"/>
      <w:lang w:val="bg-BG" w:eastAsia="en-US"/>
    </w:rPr>
  </w:style>
  <w:style w:type="character" w:customStyle="1" w:styleId="Bodytext4">
    <w:name w:val="Body text (4)_"/>
    <w:link w:val="Bodytext40"/>
    <w:locked/>
    <w:rsid w:val="007C217F"/>
    <w:rPr>
      <w:sz w:val="21"/>
      <w:szCs w:val="21"/>
      <w:shd w:val="clear" w:color="auto" w:fill="FFFFFF"/>
    </w:rPr>
  </w:style>
  <w:style w:type="paragraph" w:customStyle="1" w:styleId="Bodytext40">
    <w:name w:val="Body text (4)"/>
    <w:basedOn w:val="a1"/>
    <w:link w:val="Bodytext4"/>
    <w:rsid w:val="007C217F"/>
    <w:pPr>
      <w:shd w:val="clear" w:color="auto" w:fill="FFFFFF"/>
      <w:spacing w:line="259" w:lineRule="exact"/>
    </w:pPr>
    <w:rPr>
      <w:rFonts w:asciiTheme="minorHAnsi" w:eastAsiaTheme="minorHAnsi" w:hAnsiTheme="minorHAnsi" w:cstheme="minorBidi"/>
      <w:color w:val="auto"/>
      <w:sz w:val="21"/>
      <w:szCs w:val="21"/>
      <w:lang w:val="bg-BG" w:eastAsia="en-US"/>
    </w:rPr>
  </w:style>
  <w:style w:type="character" w:customStyle="1" w:styleId="samedocreference">
    <w:name w:val="samedocreference"/>
    <w:rsid w:val="007C217F"/>
  </w:style>
  <w:style w:type="paragraph" w:customStyle="1" w:styleId="buttons">
    <w:name w:val="buttons"/>
    <w:basedOn w:val="a1"/>
    <w:rsid w:val="007C217F"/>
    <w:pPr>
      <w:spacing w:before="100" w:beforeAutospacing="1" w:after="100" w:afterAutospacing="1"/>
    </w:pPr>
    <w:rPr>
      <w:color w:val="auto"/>
      <w:sz w:val="24"/>
      <w:szCs w:val="24"/>
      <w:lang w:val="bg-BG"/>
    </w:r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1"/>
    <w:rsid w:val="007C217F"/>
    <w:pPr>
      <w:tabs>
        <w:tab w:val="left" w:pos="709"/>
      </w:tabs>
    </w:pPr>
    <w:rPr>
      <w:rFonts w:ascii="Tahoma" w:hAnsi="Tahoma"/>
      <w:color w:val="auto"/>
      <w:sz w:val="24"/>
      <w:szCs w:val="24"/>
      <w:lang w:val="pl-PL" w:eastAsia="pl-PL"/>
    </w:rPr>
  </w:style>
  <w:style w:type="paragraph" w:styleId="afffa">
    <w:name w:val="Body Text First Indent"/>
    <w:basedOn w:val="a7"/>
    <w:link w:val="afffb"/>
    <w:rsid w:val="007C217F"/>
    <w:pPr>
      <w:spacing w:after="120"/>
      <w:ind w:firstLine="210"/>
      <w:jc w:val="left"/>
    </w:pPr>
    <w:rPr>
      <w:b w:val="0"/>
      <w:bCs w:val="0"/>
      <w:sz w:val="24"/>
      <w:lang w:val="bg-BG"/>
    </w:rPr>
  </w:style>
  <w:style w:type="character" w:customStyle="1" w:styleId="afffb">
    <w:name w:val="Основен текст отстъп първи ред Знак"/>
    <w:basedOn w:val="a8"/>
    <w:link w:val="afffa"/>
    <w:rsid w:val="007C217F"/>
    <w:rPr>
      <w:rFonts w:ascii="Times New Roman" w:eastAsia="Times New Roman" w:hAnsi="Times New Roman" w:cs="Times New Roman"/>
      <w:b w:val="0"/>
      <w:bCs w:val="0"/>
      <w:sz w:val="24"/>
      <w:szCs w:val="24"/>
      <w:lang w:val="x-none"/>
    </w:rPr>
  </w:style>
  <w:style w:type="paragraph" w:styleId="28">
    <w:name w:val="List 2"/>
    <w:basedOn w:val="a1"/>
    <w:rsid w:val="007C217F"/>
    <w:pPr>
      <w:ind w:left="566" w:hanging="283"/>
      <w:contextualSpacing/>
    </w:pPr>
    <w:rPr>
      <w:color w:val="auto"/>
      <w:sz w:val="24"/>
      <w:szCs w:val="24"/>
      <w:lang w:val="bg-BG" w:eastAsia="en-US"/>
    </w:rPr>
  </w:style>
  <w:style w:type="paragraph" w:styleId="afffc">
    <w:name w:val="List"/>
    <w:basedOn w:val="a1"/>
    <w:rsid w:val="007C217F"/>
    <w:pPr>
      <w:ind w:left="283" w:hanging="283"/>
      <w:contextualSpacing/>
    </w:pPr>
    <w:rPr>
      <w:color w:val="auto"/>
      <w:sz w:val="24"/>
      <w:szCs w:val="24"/>
      <w:lang w:val="bg-BG" w:eastAsia="en-US"/>
    </w:rPr>
  </w:style>
  <w:style w:type="paragraph" w:styleId="2">
    <w:name w:val="List Bullet 2"/>
    <w:basedOn w:val="a1"/>
    <w:rsid w:val="007C217F"/>
    <w:pPr>
      <w:numPr>
        <w:numId w:val="8"/>
      </w:numPr>
      <w:contextualSpacing/>
    </w:pPr>
    <w:rPr>
      <w:color w:val="auto"/>
      <w:sz w:val="24"/>
      <w:szCs w:val="24"/>
      <w:lang w:val="bg-BG" w:eastAsia="en-US"/>
    </w:rPr>
  </w:style>
  <w:style w:type="paragraph" w:customStyle="1" w:styleId="Style14">
    <w:name w:val="Style14"/>
    <w:basedOn w:val="a1"/>
    <w:rsid w:val="007C217F"/>
    <w:pPr>
      <w:widowControl w:val="0"/>
      <w:autoSpaceDE w:val="0"/>
      <w:autoSpaceDN w:val="0"/>
      <w:adjustRightInd w:val="0"/>
    </w:pPr>
    <w:rPr>
      <w:color w:val="auto"/>
      <w:sz w:val="24"/>
      <w:szCs w:val="24"/>
      <w:lang w:val="bg-BG"/>
    </w:rPr>
  </w:style>
  <w:style w:type="character" w:customStyle="1" w:styleId="FontStyle37">
    <w:name w:val="Font Style37"/>
    <w:rsid w:val="007C217F"/>
    <w:rPr>
      <w:rFonts w:ascii="Times New Roman" w:hAnsi="Times New Roman" w:cs="Times New Roman" w:hint="default"/>
      <w:b/>
      <w:bCs/>
      <w:sz w:val="22"/>
      <w:szCs w:val="22"/>
    </w:rPr>
  </w:style>
  <w:style w:type="character" w:customStyle="1" w:styleId="FontStyle39">
    <w:name w:val="Font Style39"/>
    <w:rsid w:val="007C217F"/>
    <w:rPr>
      <w:rFonts w:ascii="Times New Roman" w:hAnsi="Times New Roman" w:cs="Times New Roman" w:hint="default"/>
      <w:sz w:val="22"/>
      <w:szCs w:val="22"/>
    </w:rPr>
  </w:style>
  <w:style w:type="paragraph" w:styleId="3">
    <w:name w:val="List Bullet 3"/>
    <w:basedOn w:val="a1"/>
    <w:rsid w:val="007C217F"/>
    <w:pPr>
      <w:numPr>
        <w:numId w:val="9"/>
      </w:numPr>
      <w:contextualSpacing/>
    </w:pPr>
    <w:rPr>
      <w:color w:val="auto"/>
      <w:sz w:val="24"/>
      <w:szCs w:val="24"/>
      <w:lang w:val="bg-BG" w:eastAsia="en-US"/>
    </w:rPr>
  </w:style>
  <w:style w:type="paragraph" w:styleId="29">
    <w:name w:val="List Continue 2"/>
    <w:basedOn w:val="a1"/>
    <w:rsid w:val="007C217F"/>
    <w:pPr>
      <w:spacing w:after="120"/>
      <w:ind w:left="566"/>
      <w:contextualSpacing/>
    </w:pPr>
    <w:rPr>
      <w:color w:val="auto"/>
      <w:sz w:val="24"/>
      <w:szCs w:val="24"/>
      <w:lang w:val="bg-BG" w:eastAsia="en-US"/>
    </w:rPr>
  </w:style>
  <w:style w:type="paragraph" w:styleId="a">
    <w:name w:val="List Bullet"/>
    <w:basedOn w:val="a1"/>
    <w:uiPriority w:val="99"/>
    <w:rsid w:val="007C217F"/>
    <w:pPr>
      <w:numPr>
        <w:numId w:val="10"/>
      </w:numPr>
      <w:contextualSpacing/>
    </w:pPr>
    <w:rPr>
      <w:color w:val="auto"/>
      <w:sz w:val="24"/>
      <w:szCs w:val="24"/>
      <w:lang w:val="bg-BG" w:eastAsia="en-US"/>
    </w:rPr>
  </w:style>
  <w:style w:type="paragraph" w:styleId="39">
    <w:name w:val="List 3"/>
    <w:basedOn w:val="a1"/>
    <w:uiPriority w:val="99"/>
    <w:rsid w:val="007C217F"/>
    <w:pPr>
      <w:ind w:left="849" w:hanging="283"/>
      <w:contextualSpacing/>
    </w:pPr>
    <w:rPr>
      <w:color w:val="auto"/>
      <w:sz w:val="24"/>
      <w:szCs w:val="24"/>
      <w:lang w:val="bg-BG" w:eastAsia="en-US"/>
    </w:rPr>
  </w:style>
  <w:style w:type="character" w:customStyle="1" w:styleId="alcapt2">
    <w:name w:val="al_capt2"/>
    <w:rsid w:val="007C217F"/>
    <w:rPr>
      <w:rFonts w:ascii="Times New Roman" w:hAnsi="Times New Roman" w:cs="Times New Roman" w:hint="default"/>
      <w:i/>
      <w:iCs/>
    </w:rPr>
  </w:style>
  <w:style w:type="character" w:customStyle="1" w:styleId="parcapt2">
    <w:name w:val="par_capt2"/>
    <w:rsid w:val="007C217F"/>
    <w:rPr>
      <w:rFonts w:ascii="Times New Roman" w:hAnsi="Times New Roman" w:cs="Times New Roman" w:hint="default"/>
      <w:b/>
      <w:bCs/>
    </w:rPr>
  </w:style>
  <w:style w:type="character" w:customStyle="1" w:styleId="ala51">
    <w:name w:val="al_a51"/>
    <w:rsid w:val="007C217F"/>
    <w:rPr>
      <w:rFonts w:ascii="Times New Roman" w:hAnsi="Times New Roman" w:cs="Times New Roman" w:hint="default"/>
    </w:rPr>
  </w:style>
  <w:style w:type="character" w:customStyle="1" w:styleId="ala52">
    <w:name w:val="al_a52"/>
    <w:rsid w:val="007C217F"/>
    <w:rPr>
      <w:rFonts w:ascii="Times New Roman" w:hAnsi="Times New Roman" w:cs="Times New Roman" w:hint="default"/>
    </w:rPr>
  </w:style>
  <w:style w:type="character" w:customStyle="1" w:styleId="ala53">
    <w:name w:val="al_a53"/>
    <w:rsid w:val="007C217F"/>
    <w:rPr>
      <w:rFonts w:ascii="Times New Roman" w:hAnsi="Times New Roman" w:cs="Times New Roman" w:hint="default"/>
    </w:rPr>
  </w:style>
  <w:style w:type="character" w:customStyle="1" w:styleId="ala55">
    <w:name w:val="al_a55"/>
    <w:rsid w:val="007C217F"/>
    <w:rPr>
      <w:rFonts w:ascii="Times New Roman" w:hAnsi="Times New Roman" w:cs="Times New Roman" w:hint="default"/>
    </w:rPr>
  </w:style>
  <w:style w:type="character" w:customStyle="1" w:styleId="ala56">
    <w:name w:val="al_a56"/>
    <w:rsid w:val="007C217F"/>
    <w:rPr>
      <w:rFonts w:ascii="Times New Roman" w:hAnsi="Times New Roman" w:cs="Times New Roman" w:hint="default"/>
    </w:rPr>
  </w:style>
  <w:style w:type="character" w:customStyle="1" w:styleId="ala57">
    <w:name w:val="al_a57"/>
    <w:rsid w:val="007C217F"/>
    <w:rPr>
      <w:rFonts w:ascii="Times New Roman" w:hAnsi="Times New Roman" w:cs="Times New Roman" w:hint="default"/>
    </w:rPr>
  </w:style>
  <w:style w:type="character" w:customStyle="1" w:styleId="ala58">
    <w:name w:val="al_a58"/>
    <w:rsid w:val="007C217F"/>
    <w:rPr>
      <w:rFonts w:ascii="Times New Roman" w:hAnsi="Times New Roman" w:cs="Times New Roman" w:hint="default"/>
    </w:rPr>
  </w:style>
  <w:style w:type="character" w:customStyle="1" w:styleId="ala59">
    <w:name w:val="al_a59"/>
    <w:rsid w:val="007C217F"/>
    <w:rPr>
      <w:rFonts w:ascii="Times New Roman" w:hAnsi="Times New Roman" w:cs="Times New Roman" w:hint="default"/>
    </w:rPr>
  </w:style>
  <w:style w:type="character" w:customStyle="1" w:styleId="ala60">
    <w:name w:val="al_a60"/>
    <w:rsid w:val="007C217F"/>
    <w:rPr>
      <w:rFonts w:ascii="Times New Roman" w:hAnsi="Times New Roman" w:cs="Times New Roman" w:hint="default"/>
    </w:rPr>
  </w:style>
  <w:style w:type="character" w:customStyle="1" w:styleId="ala61">
    <w:name w:val="al_a61"/>
    <w:rsid w:val="007C217F"/>
    <w:rPr>
      <w:rFonts w:ascii="Times New Roman" w:hAnsi="Times New Roman" w:cs="Times New Roman" w:hint="default"/>
    </w:rPr>
  </w:style>
  <w:style w:type="character" w:customStyle="1" w:styleId="ala62">
    <w:name w:val="al_a62"/>
    <w:rsid w:val="007C217F"/>
    <w:rPr>
      <w:rFonts w:ascii="Times New Roman" w:hAnsi="Times New Roman" w:cs="Times New Roman" w:hint="default"/>
    </w:rPr>
  </w:style>
  <w:style w:type="character" w:customStyle="1" w:styleId="ala63">
    <w:name w:val="al_a63"/>
    <w:rsid w:val="007C217F"/>
    <w:rPr>
      <w:rFonts w:ascii="Times New Roman" w:hAnsi="Times New Roman" w:cs="Times New Roman" w:hint="default"/>
    </w:rPr>
  </w:style>
  <w:style w:type="character" w:customStyle="1" w:styleId="ala64">
    <w:name w:val="al_a64"/>
    <w:rsid w:val="007C217F"/>
    <w:rPr>
      <w:rFonts w:ascii="Times New Roman" w:hAnsi="Times New Roman" w:cs="Times New Roman" w:hint="default"/>
    </w:rPr>
  </w:style>
  <w:style w:type="character" w:customStyle="1" w:styleId="ala65">
    <w:name w:val="al_a65"/>
    <w:rsid w:val="007C217F"/>
    <w:rPr>
      <w:rFonts w:ascii="Times New Roman" w:hAnsi="Times New Roman" w:cs="Times New Roman" w:hint="default"/>
    </w:rPr>
  </w:style>
  <w:style w:type="character" w:customStyle="1" w:styleId="ala66">
    <w:name w:val="al_a66"/>
    <w:rsid w:val="007C217F"/>
    <w:rPr>
      <w:rFonts w:ascii="Times New Roman" w:hAnsi="Times New Roman" w:cs="Times New Roman" w:hint="default"/>
    </w:rPr>
  </w:style>
  <w:style w:type="character" w:customStyle="1" w:styleId="ala67">
    <w:name w:val="al_a67"/>
    <w:rsid w:val="007C217F"/>
    <w:rPr>
      <w:rFonts w:ascii="Times New Roman" w:hAnsi="Times New Roman" w:cs="Times New Roman" w:hint="default"/>
    </w:rPr>
  </w:style>
  <w:style w:type="character" w:customStyle="1" w:styleId="ala92">
    <w:name w:val="al_a92"/>
    <w:rsid w:val="007C217F"/>
    <w:rPr>
      <w:rFonts w:ascii="Times New Roman" w:hAnsi="Times New Roman" w:cs="Times New Roman" w:hint="default"/>
    </w:rPr>
  </w:style>
  <w:style w:type="character" w:customStyle="1" w:styleId="ala93">
    <w:name w:val="al_a93"/>
    <w:rsid w:val="007C217F"/>
    <w:rPr>
      <w:rFonts w:ascii="Times New Roman" w:hAnsi="Times New Roman" w:cs="Times New Roman" w:hint="default"/>
    </w:rPr>
  </w:style>
  <w:style w:type="character" w:customStyle="1" w:styleId="ala94">
    <w:name w:val="al_a94"/>
    <w:rsid w:val="007C217F"/>
    <w:rPr>
      <w:rFonts w:ascii="Times New Roman" w:hAnsi="Times New Roman" w:cs="Times New Roman" w:hint="default"/>
    </w:rPr>
  </w:style>
  <w:style w:type="character" w:customStyle="1" w:styleId="ala95">
    <w:name w:val="al_a95"/>
    <w:rsid w:val="007C217F"/>
    <w:rPr>
      <w:rFonts w:ascii="Times New Roman" w:hAnsi="Times New Roman" w:cs="Times New Roman" w:hint="default"/>
    </w:rPr>
  </w:style>
  <w:style w:type="character" w:customStyle="1" w:styleId="ala96">
    <w:name w:val="al_a96"/>
    <w:rsid w:val="007C217F"/>
    <w:rPr>
      <w:rFonts w:ascii="Times New Roman" w:hAnsi="Times New Roman" w:cs="Times New Roman" w:hint="default"/>
    </w:rPr>
  </w:style>
  <w:style w:type="character" w:customStyle="1" w:styleId="ala97">
    <w:name w:val="al_a97"/>
    <w:rsid w:val="007C217F"/>
    <w:rPr>
      <w:rFonts w:ascii="Times New Roman" w:hAnsi="Times New Roman" w:cs="Times New Roman" w:hint="default"/>
    </w:rPr>
  </w:style>
  <w:style w:type="character" w:customStyle="1" w:styleId="ala98">
    <w:name w:val="al_a98"/>
    <w:rsid w:val="007C217F"/>
    <w:rPr>
      <w:rFonts w:ascii="Times New Roman" w:hAnsi="Times New Roman" w:cs="Times New Roman" w:hint="default"/>
    </w:rPr>
  </w:style>
  <w:style w:type="character" w:customStyle="1" w:styleId="ala150">
    <w:name w:val="al_a150"/>
    <w:rsid w:val="007C217F"/>
    <w:rPr>
      <w:rFonts w:ascii="Times New Roman" w:hAnsi="Times New Roman" w:cs="Times New Roman" w:hint="default"/>
    </w:rPr>
  </w:style>
  <w:style w:type="character" w:customStyle="1" w:styleId="ala151">
    <w:name w:val="al_a151"/>
    <w:rsid w:val="007C217F"/>
    <w:rPr>
      <w:rFonts w:ascii="Times New Roman" w:hAnsi="Times New Roman" w:cs="Times New Roman" w:hint="default"/>
    </w:rPr>
  </w:style>
  <w:style w:type="character" w:customStyle="1" w:styleId="ala152">
    <w:name w:val="al_a152"/>
    <w:rsid w:val="007C217F"/>
    <w:rPr>
      <w:rFonts w:ascii="Times New Roman" w:hAnsi="Times New Roman" w:cs="Times New Roman" w:hint="default"/>
    </w:rPr>
  </w:style>
  <w:style w:type="character" w:customStyle="1" w:styleId="ala154">
    <w:name w:val="al_a154"/>
    <w:rsid w:val="007C217F"/>
    <w:rPr>
      <w:rFonts w:ascii="Times New Roman" w:hAnsi="Times New Roman" w:cs="Times New Roman" w:hint="default"/>
    </w:rPr>
  </w:style>
  <w:style w:type="character" w:customStyle="1" w:styleId="ala22">
    <w:name w:val="al_a22"/>
    <w:rsid w:val="007C217F"/>
    <w:rPr>
      <w:rFonts w:ascii="Times New Roman" w:hAnsi="Times New Roman" w:cs="Times New Roman" w:hint="default"/>
    </w:rPr>
  </w:style>
  <w:style w:type="character" w:customStyle="1" w:styleId="ala27">
    <w:name w:val="al_a27"/>
    <w:rsid w:val="007C217F"/>
    <w:rPr>
      <w:rFonts w:ascii="Times New Roman" w:hAnsi="Times New Roman" w:cs="Times New Roman" w:hint="default"/>
    </w:rPr>
  </w:style>
  <w:style w:type="character" w:customStyle="1" w:styleId="ala28">
    <w:name w:val="al_a28"/>
    <w:rsid w:val="007C217F"/>
    <w:rPr>
      <w:rFonts w:ascii="Times New Roman" w:hAnsi="Times New Roman" w:cs="Times New Roman" w:hint="default"/>
    </w:rPr>
  </w:style>
  <w:style w:type="character" w:customStyle="1" w:styleId="ala29">
    <w:name w:val="al_a29"/>
    <w:rsid w:val="007C217F"/>
    <w:rPr>
      <w:rFonts w:ascii="Times New Roman" w:hAnsi="Times New Roman" w:cs="Times New Roman" w:hint="default"/>
    </w:rPr>
  </w:style>
  <w:style w:type="character" w:customStyle="1" w:styleId="ala36">
    <w:name w:val="al_a36"/>
    <w:rsid w:val="007C217F"/>
    <w:rPr>
      <w:rFonts w:ascii="Times New Roman" w:hAnsi="Times New Roman" w:cs="Times New Roman" w:hint="default"/>
    </w:rPr>
  </w:style>
  <w:style w:type="character" w:customStyle="1" w:styleId="ala37">
    <w:name w:val="al_a37"/>
    <w:rsid w:val="007C217F"/>
    <w:rPr>
      <w:rFonts w:ascii="Times New Roman" w:hAnsi="Times New Roman" w:cs="Times New Roman" w:hint="default"/>
    </w:rPr>
  </w:style>
  <w:style w:type="character" w:customStyle="1" w:styleId="ala40">
    <w:name w:val="al_a40"/>
    <w:rsid w:val="007C217F"/>
    <w:rPr>
      <w:rFonts w:ascii="Times New Roman" w:hAnsi="Times New Roman" w:cs="Times New Roman" w:hint="default"/>
    </w:rPr>
  </w:style>
  <w:style w:type="character" w:customStyle="1" w:styleId="ala41">
    <w:name w:val="al_a41"/>
    <w:rsid w:val="007C217F"/>
    <w:rPr>
      <w:rFonts w:ascii="Times New Roman" w:hAnsi="Times New Roman" w:cs="Times New Roman" w:hint="default"/>
    </w:rPr>
  </w:style>
  <w:style w:type="character" w:customStyle="1" w:styleId="ala42">
    <w:name w:val="al_a42"/>
    <w:rsid w:val="007C217F"/>
    <w:rPr>
      <w:rFonts w:ascii="Times New Roman" w:hAnsi="Times New Roman" w:cs="Times New Roman" w:hint="default"/>
    </w:rPr>
  </w:style>
  <w:style w:type="character" w:customStyle="1" w:styleId="ala43">
    <w:name w:val="al_a43"/>
    <w:rsid w:val="007C217F"/>
    <w:rPr>
      <w:rFonts w:ascii="Times New Roman" w:hAnsi="Times New Roman" w:cs="Times New Roman" w:hint="default"/>
    </w:rPr>
  </w:style>
  <w:style w:type="character" w:customStyle="1" w:styleId="ala44">
    <w:name w:val="al_a44"/>
    <w:rsid w:val="007C217F"/>
    <w:rPr>
      <w:rFonts w:ascii="Times New Roman" w:hAnsi="Times New Roman" w:cs="Times New Roman" w:hint="default"/>
    </w:rPr>
  </w:style>
  <w:style w:type="character" w:customStyle="1" w:styleId="ala45">
    <w:name w:val="al_a45"/>
    <w:rsid w:val="007C217F"/>
    <w:rPr>
      <w:rFonts w:ascii="Times New Roman" w:hAnsi="Times New Roman" w:cs="Times New Roman" w:hint="default"/>
    </w:rPr>
  </w:style>
  <w:style w:type="character" w:customStyle="1" w:styleId="ala46">
    <w:name w:val="al_a46"/>
    <w:rsid w:val="007C217F"/>
    <w:rPr>
      <w:rFonts w:ascii="Times New Roman" w:hAnsi="Times New Roman" w:cs="Times New Roman" w:hint="default"/>
    </w:rPr>
  </w:style>
  <w:style w:type="character" w:customStyle="1" w:styleId="ala47">
    <w:name w:val="al_a47"/>
    <w:rsid w:val="007C217F"/>
    <w:rPr>
      <w:rFonts w:ascii="Times New Roman" w:hAnsi="Times New Roman" w:cs="Times New Roman" w:hint="default"/>
    </w:rPr>
  </w:style>
  <w:style w:type="character" w:customStyle="1" w:styleId="ldef2">
    <w:name w:val="ldef2"/>
    <w:rsid w:val="007C217F"/>
    <w:rPr>
      <w:rFonts w:cs="Times New Roman"/>
      <w:color w:val="FF0000"/>
    </w:rPr>
  </w:style>
  <w:style w:type="paragraph" w:customStyle="1" w:styleId="afffd">
    <w:name w:val="Знак Знак"/>
    <w:basedOn w:val="a1"/>
    <w:uiPriority w:val="99"/>
    <w:semiHidden/>
    <w:rsid w:val="007C217F"/>
    <w:pPr>
      <w:tabs>
        <w:tab w:val="left" w:pos="709"/>
      </w:tabs>
    </w:pPr>
    <w:rPr>
      <w:rFonts w:ascii="Futura Bk" w:hAnsi="Futura Bk"/>
      <w:noProof/>
      <w:color w:val="auto"/>
      <w:sz w:val="20"/>
      <w:szCs w:val="24"/>
      <w:lang w:val="pl-PL" w:eastAsia="pl-PL"/>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uiPriority w:val="99"/>
    <w:semiHidden/>
    <w:rsid w:val="007C217F"/>
    <w:rPr>
      <w:sz w:val="20"/>
      <w:szCs w:val="20"/>
      <w:lang w:val="en-US" w:eastAsia="en-US"/>
    </w:rPr>
  </w:style>
  <w:style w:type="paragraph" w:customStyle="1" w:styleId="title17">
    <w:name w:val="title17"/>
    <w:basedOn w:val="a1"/>
    <w:uiPriority w:val="99"/>
    <w:rsid w:val="007C217F"/>
    <w:pPr>
      <w:spacing w:before="100" w:beforeAutospacing="1" w:after="100" w:afterAutospacing="1"/>
      <w:jc w:val="center"/>
      <w:textAlignment w:val="center"/>
    </w:pPr>
    <w:rPr>
      <w:b/>
      <w:bCs/>
      <w:color w:val="auto"/>
      <w:sz w:val="26"/>
      <w:szCs w:val="26"/>
      <w:lang w:val="bg-BG"/>
    </w:rPr>
  </w:style>
  <w:style w:type="character" w:customStyle="1" w:styleId="samedocreference1">
    <w:name w:val="samedocreference1"/>
    <w:uiPriority w:val="99"/>
    <w:rsid w:val="007C217F"/>
    <w:rPr>
      <w:color w:val="8B0000"/>
      <w:u w:val="single"/>
    </w:rPr>
  </w:style>
  <w:style w:type="character" w:customStyle="1" w:styleId="newdocreference1">
    <w:name w:val="newdocreference1"/>
    <w:uiPriority w:val="99"/>
    <w:rsid w:val="007C217F"/>
    <w:rPr>
      <w:color w:val="0000FF"/>
      <w:u w:val="single"/>
    </w:rPr>
  </w:style>
  <w:style w:type="paragraph" w:customStyle="1" w:styleId="p14">
    <w:name w:val="p14"/>
    <w:basedOn w:val="a1"/>
    <w:uiPriority w:val="99"/>
    <w:rsid w:val="007C217F"/>
    <w:pPr>
      <w:widowControl w:val="0"/>
      <w:tabs>
        <w:tab w:val="left" w:pos="720"/>
      </w:tabs>
      <w:spacing w:line="280" w:lineRule="atLeast"/>
      <w:jc w:val="both"/>
    </w:pPr>
    <w:rPr>
      <w:color w:val="auto"/>
      <w:sz w:val="24"/>
      <w:szCs w:val="24"/>
      <w:lang w:val="en-GB"/>
    </w:rPr>
  </w:style>
  <w:style w:type="paragraph" w:customStyle="1" w:styleId="CharCharChar2CharCharCharCharCharCharCharCharCharCharChar">
    <w:name w:val="Char Char Char2 Char Char Char Char Char Char Char Char Char Char Знак Знак Знак Знак Знак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Char1CharCharCharCharCharCharCharCharCharCharCharCharCharChar">
    <w:name w:val="Char1 Char Char Char Char Char Char Char Char Char Char Char Char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1c">
    <w:name w:val="Знак Знак1"/>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0">
    <w:name w:val="Char Char Char Знак Знак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1">
    <w:name w:val="Char Char Char Знак Знак Char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1Char">
    <w:name w:val="Char Char Char Знак Знак Char Char Char Char Char Char Char Char1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1">
    <w:name w:val="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112">
    <w:name w:val="Знак Знак11"/>
    <w:basedOn w:val="a1"/>
    <w:uiPriority w:val="99"/>
    <w:rsid w:val="007C217F"/>
    <w:pPr>
      <w:tabs>
        <w:tab w:val="left" w:pos="709"/>
      </w:tabs>
    </w:pPr>
    <w:rPr>
      <w:rFonts w:ascii="Tahoma" w:hAnsi="Tahoma"/>
      <w:color w:val="auto"/>
      <w:sz w:val="24"/>
      <w:szCs w:val="24"/>
      <w:lang w:val="pl-PL" w:eastAsia="pl-PL"/>
    </w:rPr>
  </w:style>
  <w:style w:type="paragraph" w:customStyle="1" w:styleId="1d">
    <w:name w:val="Знак1 Знак Знак Знак"/>
    <w:basedOn w:val="a1"/>
    <w:uiPriority w:val="99"/>
    <w:rsid w:val="007C217F"/>
    <w:pPr>
      <w:tabs>
        <w:tab w:val="left" w:pos="709"/>
      </w:tabs>
      <w:spacing w:line="360" w:lineRule="auto"/>
    </w:pPr>
    <w:rPr>
      <w:rFonts w:ascii="Tahoma" w:hAnsi="Tahoma" w:cs="Arial"/>
      <w:color w:val="auto"/>
      <w:lang w:val="pl-PL" w:eastAsia="pl-PL"/>
    </w:rPr>
  </w:style>
  <w:style w:type="paragraph" w:customStyle="1" w:styleId="Pa11">
    <w:name w:val="Pa11"/>
    <w:basedOn w:val="a1"/>
    <w:next w:val="a1"/>
    <w:uiPriority w:val="99"/>
    <w:rsid w:val="007C217F"/>
    <w:pPr>
      <w:autoSpaceDE w:val="0"/>
      <w:autoSpaceDN w:val="0"/>
      <w:adjustRightInd w:val="0"/>
      <w:spacing w:line="193" w:lineRule="atLeast"/>
    </w:pPr>
    <w:rPr>
      <w:rFonts w:ascii="TimokCYR" w:hAnsi="TimokCYR"/>
      <w:color w:val="auto"/>
      <w:sz w:val="24"/>
      <w:szCs w:val="24"/>
      <w:lang w:val="bg-BG"/>
    </w:rPr>
  </w:style>
  <w:style w:type="paragraph" w:customStyle="1" w:styleId="Char20">
    <w:name w:val="Char2"/>
    <w:basedOn w:val="a1"/>
    <w:uiPriority w:val="99"/>
    <w:rsid w:val="007C217F"/>
    <w:pPr>
      <w:tabs>
        <w:tab w:val="left" w:pos="709"/>
      </w:tabs>
    </w:pPr>
    <w:rPr>
      <w:rFonts w:ascii="Tahoma" w:hAnsi="Tahoma"/>
      <w:color w:val="auto"/>
      <w:sz w:val="24"/>
      <w:szCs w:val="24"/>
      <w:lang w:val="pl-PL" w:eastAsia="pl-PL"/>
    </w:rPr>
  </w:style>
  <w:style w:type="character" w:customStyle="1" w:styleId="newdocreference">
    <w:name w:val="newdocreference"/>
    <w:uiPriority w:val="99"/>
    <w:rsid w:val="007C217F"/>
    <w:rPr>
      <w:rFonts w:cs="Times New Roman"/>
    </w:rPr>
  </w:style>
  <w:style w:type="paragraph" w:customStyle="1" w:styleId="CharCharCharChar2">
    <w:name w:val="Char Char Char Char2"/>
    <w:basedOn w:val="a1"/>
    <w:uiPriority w:val="99"/>
    <w:rsid w:val="007C217F"/>
    <w:pPr>
      <w:tabs>
        <w:tab w:val="left" w:pos="709"/>
      </w:tabs>
    </w:pPr>
    <w:rPr>
      <w:rFonts w:ascii="Tahoma" w:hAnsi="Tahoma"/>
      <w:color w:val="auto"/>
      <w:sz w:val="24"/>
      <w:szCs w:val="24"/>
      <w:lang w:val="pl-PL" w:eastAsia="pl-PL"/>
    </w:rPr>
  </w:style>
  <w:style w:type="paragraph" w:customStyle="1" w:styleId="Bulets">
    <w:name w:val="Bulets"/>
    <w:basedOn w:val="a1"/>
    <w:link w:val="Bulets0"/>
    <w:uiPriority w:val="99"/>
    <w:rsid w:val="007C217F"/>
    <w:pPr>
      <w:numPr>
        <w:numId w:val="11"/>
      </w:numPr>
      <w:spacing w:before="120"/>
      <w:jc w:val="both"/>
    </w:pPr>
    <w:rPr>
      <w:rFonts w:ascii="Arial" w:hAnsi="Arial"/>
      <w:color w:val="auto"/>
      <w:sz w:val="24"/>
      <w:lang w:val="en-GB"/>
    </w:rPr>
  </w:style>
  <w:style w:type="character" w:customStyle="1" w:styleId="Bulets0">
    <w:name w:val="Bulets Знак"/>
    <w:link w:val="Bulets"/>
    <w:uiPriority w:val="99"/>
    <w:locked/>
    <w:rsid w:val="007C217F"/>
    <w:rPr>
      <w:rFonts w:ascii="Arial" w:eastAsia="Times New Roman" w:hAnsi="Arial" w:cs="Times New Roman"/>
      <w:sz w:val="24"/>
      <w:szCs w:val="20"/>
      <w:lang w:val="en-GB" w:eastAsia="bg-BG"/>
    </w:rPr>
  </w:style>
  <w:style w:type="paragraph" w:customStyle="1" w:styleId="3CharChar">
    <w:name w:val="Знак Знак3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41">
    <w:name w:val="Знак Знак4"/>
    <w:basedOn w:val="a1"/>
    <w:uiPriority w:val="99"/>
    <w:rsid w:val="007C217F"/>
    <w:pPr>
      <w:tabs>
        <w:tab w:val="left" w:pos="709"/>
      </w:tabs>
    </w:pPr>
    <w:rPr>
      <w:rFonts w:ascii="Tahoma" w:hAnsi="Tahoma"/>
      <w:color w:val="auto"/>
      <w:sz w:val="24"/>
      <w:szCs w:val="24"/>
      <w:lang w:val="pl-PL" w:eastAsia="pl-PL"/>
    </w:rPr>
  </w:style>
  <w:style w:type="paragraph" w:customStyle="1" w:styleId="410">
    <w:name w:val="Знак Знак41"/>
    <w:basedOn w:val="a1"/>
    <w:uiPriority w:val="99"/>
    <w:rsid w:val="007C217F"/>
    <w:pPr>
      <w:tabs>
        <w:tab w:val="left" w:pos="709"/>
      </w:tabs>
    </w:pPr>
    <w:rPr>
      <w:rFonts w:ascii="Tahoma" w:hAnsi="Tahoma"/>
      <w:color w:val="auto"/>
      <w:sz w:val="24"/>
      <w:szCs w:val="24"/>
      <w:lang w:val="pl-PL" w:eastAsia="pl-PL"/>
    </w:rPr>
  </w:style>
  <w:style w:type="paragraph" w:customStyle="1" w:styleId="CharChar1CharChar1">
    <w:name w:val="Char Char1 Знак Char Char Знак Знак1"/>
    <w:basedOn w:val="a1"/>
    <w:uiPriority w:val="99"/>
    <w:rsid w:val="007C217F"/>
    <w:pPr>
      <w:tabs>
        <w:tab w:val="left" w:pos="709"/>
      </w:tabs>
    </w:pPr>
    <w:rPr>
      <w:rFonts w:ascii="Tahoma" w:hAnsi="Tahoma"/>
      <w:color w:val="auto"/>
      <w:sz w:val="24"/>
      <w:szCs w:val="24"/>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a1"/>
    <w:uiPriority w:val="99"/>
    <w:rsid w:val="007C217F"/>
    <w:pPr>
      <w:tabs>
        <w:tab w:val="left" w:pos="709"/>
      </w:tabs>
    </w:pPr>
    <w:rPr>
      <w:rFonts w:ascii="Tahoma" w:hAnsi="Tahoma"/>
      <w:color w:val="auto"/>
      <w:sz w:val="24"/>
      <w:szCs w:val="24"/>
      <w:lang w:val="pl-PL" w:eastAsia="pl-PL"/>
    </w:rPr>
  </w:style>
  <w:style w:type="paragraph" w:customStyle="1" w:styleId="CharCharCharChar3">
    <w:name w:val="Char Char Знак Знак Знак Char Char Знак Знак"/>
    <w:basedOn w:val="a1"/>
    <w:uiPriority w:val="99"/>
    <w:rsid w:val="007C217F"/>
    <w:pPr>
      <w:tabs>
        <w:tab w:val="left" w:pos="709"/>
      </w:tabs>
    </w:pPr>
    <w:rPr>
      <w:rFonts w:ascii="Tahoma" w:hAnsi="Tahoma"/>
      <w:color w:val="auto"/>
      <w:sz w:val="24"/>
      <w:szCs w:val="24"/>
      <w:lang w:val="pl-PL" w:eastAsia="pl-PL"/>
    </w:rPr>
  </w:style>
  <w:style w:type="paragraph" w:customStyle="1" w:styleId="Title1">
    <w:name w:val="Title1"/>
    <w:basedOn w:val="a1"/>
    <w:uiPriority w:val="99"/>
    <w:rsid w:val="007C217F"/>
    <w:pPr>
      <w:spacing w:before="100" w:beforeAutospacing="1" w:after="100" w:afterAutospacing="1"/>
    </w:pPr>
    <w:rPr>
      <w:color w:val="auto"/>
      <w:sz w:val="24"/>
      <w:szCs w:val="24"/>
      <w:lang w:val="bg-BG"/>
    </w:rPr>
  </w:style>
  <w:style w:type="paragraph" w:customStyle="1" w:styleId="WW-BodyTextIndent3">
    <w:name w:val="WW-Body Text Indent 3"/>
    <w:basedOn w:val="a1"/>
    <w:uiPriority w:val="99"/>
    <w:rsid w:val="007C217F"/>
    <w:pPr>
      <w:suppressAutoHyphens/>
      <w:overflowPunct w:val="0"/>
      <w:spacing w:after="120"/>
      <w:ind w:left="283"/>
    </w:pPr>
    <w:rPr>
      <w:color w:val="auto"/>
      <w:sz w:val="16"/>
      <w:szCs w:val="16"/>
      <w:lang w:val="bg-BG" w:eastAsia="ar-SA"/>
    </w:rPr>
  </w:style>
  <w:style w:type="character" w:customStyle="1" w:styleId="BuletsChar">
    <w:name w:val="Bulets Char"/>
    <w:uiPriority w:val="99"/>
    <w:rsid w:val="007C217F"/>
    <w:rPr>
      <w:rFonts w:ascii="Arial" w:hAnsi="Arial"/>
      <w:sz w:val="24"/>
      <w:lang w:val="en-GB" w:eastAsia="en-US"/>
    </w:rPr>
  </w:style>
  <w:style w:type="character" w:customStyle="1" w:styleId="ala">
    <w:name w:val="al_a"/>
    <w:uiPriority w:val="99"/>
    <w:rsid w:val="007C217F"/>
  </w:style>
  <w:style w:type="character" w:customStyle="1" w:styleId="ala2">
    <w:name w:val="al_a2"/>
    <w:uiPriority w:val="99"/>
    <w:rsid w:val="007C217F"/>
  </w:style>
  <w:style w:type="character" w:customStyle="1" w:styleId="FontStyle151">
    <w:name w:val="Font Style151"/>
    <w:uiPriority w:val="99"/>
    <w:rsid w:val="007C217F"/>
    <w:rPr>
      <w:rFonts w:ascii="Times New Roman" w:hAnsi="Times New Roman"/>
      <w:sz w:val="24"/>
    </w:rPr>
  </w:style>
  <w:style w:type="character" w:styleId="afffe">
    <w:name w:val="endnote reference"/>
    <w:uiPriority w:val="99"/>
    <w:rsid w:val="007C217F"/>
    <w:rPr>
      <w:rFonts w:cs="Times New Roman"/>
      <w:vertAlign w:val="superscript"/>
    </w:rPr>
  </w:style>
  <w:style w:type="character" w:customStyle="1" w:styleId="a6">
    <w:name w:val="Списък на абзаци Знак"/>
    <w:link w:val="a5"/>
    <w:uiPriority w:val="34"/>
    <w:locked/>
    <w:rsid w:val="007C217F"/>
    <w:rPr>
      <w:rFonts w:ascii="Times New Roman" w:eastAsia="Times New Roman" w:hAnsi="Times New Roman" w:cs="Times New Roman"/>
      <w:color w:val="000000"/>
      <w:sz w:val="28"/>
      <w:szCs w:val="20"/>
      <w:lang w:val="en-AU" w:eastAsia="bg-BG"/>
    </w:rPr>
  </w:style>
  <w:style w:type="character" w:customStyle="1" w:styleId="FootnoteTextChar1">
    <w:name w:val="Footnote Text Char1"/>
    <w:aliases w:val="Podrozdział Char2,stile 1 Char2,Footnote Char2,Footnote1 Char2,Footnote2 Char2,Footnote3 Char2,Footnote4 Char2,Footnote5 Char2,Footnote6 Char2,Footnote7 Char2,Footnote8 Char2,Footnote9 Char2,Footnote10 Char2,Footnote11 Char2"/>
    <w:uiPriority w:val="99"/>
    <w:rsid w:val="007C217F"/>
    <w:rPr>
      <w:spacing w:val="-2"/>
      <w:lang w:val="en-GB" w:eastAsia="ar-SA" w:bidi="ar-SA"/>
    </w:rPr>
  </w:style>
  <w:style w:type="paragraph" w:customStyle="1" w:styleId="normaltableau">
    <w:name w:val="normal_tableau"/>
    <w:basedOn w:val="a1"/>
    <w:uiPriority w:val="99"/>
    <w:rsid w:val="007C217F"/>
    <w:pPr>
      <w:suppressAutoHyphens/>
      <w:spacing w:before="120" w:after="120"/>
      <w:jc w:val="both"/>
    </w:pPr>
    <w:rPr>
      <w:rFonts w:ascii="Optima" w:hAnsi="Optima"/>
      <w:color w:val="auto"/>
      <w:sz w:val="22"/>
      <w:lang w:val="en-GB" w:eastAsia="ar-SA"/>
    </w:rPr>
  </w:style>
  <w:style w:type="paragraph" w:customStyle="1" w:styleId="TableContents">
    <w:name w:val="Table Contents"/>
    <w:basedOn w:val="a1"/>
    <w:uiPriority w:val="99"/>
    <w:rsid w:val="007C217F"/>
    <w:pPr>
      <w:suppressLineNumbers/>
      <w:suppressAutoHyphens/>
      <w:spacing w:after="240"/>
      <w:jc w:val="both"/>
    </w:pPr>
    <w:rPr>
      <w:color w:val="auto"/>
      <w:sz w:val="24"/>
      <w:lang w:val="en-GB" w:eastAsia="ar-SA"/>
    </w:rPr>
  </w:style>
  <w:style w:type="character" w:customStyle="1" w:styleId="FontStyle35">
    <w:name w:val="Font Style35"/>
    <w:uiPriority w:val="99"/>
    <w:rsid w:val="007C217F"/>
    <w:rPr>
      <w:rFonts w:ascii="Times New Roman" w:hAnsi="Times New Roman"/>
      <w:b/>
      <w:sz w:val="26"/>
    </w:rPr>
  </w:style>
  <w:style w:type="paragraph" w:customStyle="1" w:styleId="CharCharChar10">
    <w:name w:val="Char Char Char1"/>
    <w:basedOn w:val="a1"/>
    <w:uiPriority w:val="99"/>
    <w:rsid w:val="007C217F"/>
    <w:pPr>
      <w:tabs>
        <w:tab w:val="left" w:pos="709"/>
      </w:tabs>
    </w:pPr>
    <w:rPr>
      <w:rFonts w:ascii="Tahoma" w:hAnsi="Tahoma"/>
      <w:color w:val="auto"/>
      <w:sz w:val="24"/>
      <w:szCs w:val="24"/>
      <w:lang w:val="pl-PL" w:eastAsia="pl-PL"/>
    </w:rPr>
  </w:style>
  <w:style w:type="character" w:customStyle="1" w:styleId="label">
    <w:name w:val="label"/>
    <w:uiPriority w:val="99"/>
    <w:rsid w:val="007C217F"/>
    <w:rPr>
      <w:rFonts w:cs="Times New Roman"/>
    </w:rPr>
  </w:style>
  <w:style w:type="character" w:customStyle="1" w:styleId="value">
    <w:name w:val="value"/>
    <w:uiPriority w:val="99"/>
    <w:rsid w:val="007C217F"/>
    <w:rPr>
      <w:rFonts w:cs="Times New Roman"/>
    </w:rPr>
  </w:style>
  <w:style w:type="paragraph" w:customStyle="1" w:styleId="mayoralty">
    <w:name w:val="mayoralty"/>
    <w:basedOn w:val="a1"/>
    <w:uiPriority w:val="99"/>
    <w:rsid w:val="007C217F"/>
    <w:pPr>
      <w:spacing w:before="100" w:beforeAutospacing="1" w:after="100" w:afterAutospacing="1"/>
    </w:pPr>
    <w:rPr>
      <w:color w:val="auto"/>
      <w:sz w:val="24"/>
      <w:szCs w:val="24"/>
      <w:lang w:val="bg-BG"/>
    </w:rPr>
  </w:style>
  <w:style w:type="paragraph" w:customStyle="1" w:styleId="postcode">
    <w:name w:val="postcode"/>
    <w:basedOn w:val="a1"/>
    <w:uiPriority w:val="99"/>
    <w:rsid w:val="007C217F"/>
    <w:pPr>
      <w:spacing w:before="100" w:beforeAutospacing="1" w:after="100" w:afterAutospacing="1"/>
    </w:pPr>
    <w:rPr>
      <w:color w:val="auto"/>
      <w:sz w:val="24"/>
      <w:szCs w:val="24"/>
      <w:lang w:val="bg-BG"/>
    </w:rPr>
  </w:style>
  <w:style w:type="paragraph" w:customStyle="1" w:styleId="altitude">
    <w:name w:val="altitude"/>
    <w:basedOn w:val="a1"/>
    <w:uiPriority w:val="99"/>
    <w:rsid w:val="007C217F"/>
    <w:pPr>
      <w:spacing w:before="100" w:beforeAutospacing="1" w:after="100" w:afterAutospacing="1"/>
    </w:pPr>
    <w:rPr>
      <w:color w:val="auto"/>
      <w:sz w:val="24"/>
      <w:szCs w:val="24"/>
      <w:lang w:val="bg-BG"/>
    </w:rPr>
  </w:style>
  <w:style w:type="paragraph" w:customStyle="1" w:styleId="district">
    <w:name w:val="district"/>
    <w:basedOn w:val="a1"/>
    <w:uiPriority w:val="99"/>
    <w:rsid w:val="007C217F"/>
    <w:pPr>
      <w:spacing w:before="100" w:beforeAutospacing="1" w:after="100" w:afterAutospacing="1"/>
    </w:pPr>
    <w:rPr>
      <w:color w:val="auto"/>
      <w:sz w:val="24"/>
      <w:szCs w:val="24"/>
      <w:lang w:val="bg-BG"/>
    </w:rPr>
  </w:style>
  <w:style w:type="paragraph" w:customStyle="1" w:styleId="districtcode">
    <w:name w:val="districtcode"/>
    <w:basedOn w:val="a1"/>
    <w:uiPriority w:val="99"/>
    <w:rsid w:val="007C217F"/>
    <w:pPr>
      <w:spacing w:before="100" w:beforeAutospacing="1" w:after="100" w:afterAutospacing="1"/>
    </w:pPr>
    <w:rPr>
      <w:color w:val="auto"/>
      <w:sz w:val="24"/>
      <w:szCs w:val="24"/>
      <w:lang w:val="bg-BG"/>
    </w:rPr>
  </w:style>
  <w:style w:type="paragraph" w:customStyle="1" w:styleId="municipality">
    <w:name w:val="municipality"/>
    <w:basedOn w:val="a1"/>
    <w:uiPriority w:val="99"/>
    <w:rsid w:val="007C217F"/>
    <w:pPr>
      <w:spacing w:before="100" w:beforeAutospacing="1" w:after="100" w:afterAutospacing="1"/>
    </w:pPr>
    <w:rPr>
      <w:color w:val="auto"/>
      <w:sz w:val="24"/>
      <w:szCs w:val="24"/>
      <w:lang w:val="bg-BG"/>
    </w:rPr>
  </w:style>
  <w:style w:type="paragraph" w:customStyle="1" w:styleId="municipalitycode">
    <w:name w:val="municipalitycode"/>
    <w:basedOn w:val="a1"/>
    <w:uiPriority w:val="99"/>
    <w:rsid w:val="007C217F"/>
    <w:pPr>
      <w:spacing w:before="100" w:beforeAutospacing="1" w:after="100" w:afterAutospacing="1"/>
    </w:pPr>
    <w:rPr>
      <w:color w:val="auto"/>
      <w:sz w:val="24"/>
      <w:szCs w:val="24"/>
      <w:lang w:val="bg-BG"/>
    </w:rPr>
  </w:style>
  <w:style w:type="paragraph" w:customStyle="1" w:styleId="region">
    <w:name w:val="region"/>
    <w:basedOn w:val="a1"/>
    <w:uiPriority w:val="99"/>
    <w:rsid w:val="007C217F"/>
    <w:pPr>
      <w:spacing w:before="100" w:beforeAutospacing="1" w:after="100" w:afterAutospacing="1"/>
    </w:pPr>
    <w:rPr>
      <w:color w:val="auto"/>
      <w:sz w:val="24"/>
      <w:szCs w:val="24"/>
      <w:lang w:val="bg-BG"/>
    </w:rPr>
  </w:style>
  <w:style w:type="paragraph" w:styleId="affff">
    <w:name w:val="Revision"/>
    <w:hidden/>
    <w:uiPriority w:val="99"/>
    <w:semiHidden/>
    <w:rsid w:val="007C217F"/>
    <w:pPr>
      <w:spacing w:after="0" w:line="240" w:lineRule="auto"/>
    </w:pPr>
    <w:rPr>
      <w:rFonts w:ascii="Times New Roman" w:eastAsia="Times New Roman" w:hAnsi="Times New Roman" w:cs="Times New Roman"/>
      <w:sz w:val="24"/>
      <w:szCs w:val="24"/>
      <w:lang w:val="en-US"/>
    </w:rPr>
  </w:style>
  <w:style w:type="paragraph" w:customStyle="1" w:styleId="CharCharChar20">
    <w:name w:val="Char Char Char2"/>
    <w:basedOn w:val="a1"/>
    <w:uiPriority w:val="99"/>
    <w:rsid w:val="007C217F"/>
    <w:pPr>
      <w:tabs>
        <w:tab w:val="left" w:pos="709"/>
      </w:tabs>
    </w:pPr>
    <w:rPr>
      <w:rFonts w:ascii="Tahoma" w:hAnsi="Tahoma"/>
      <w:color w:val="auto"/>
      <w:sz w:val="24"/>
      <w:szCs w:val="24"/>
      <w:lang w:val="pl-PL" w:eastAsia="pl-PL"/>
    </w:rPr>
  </w:style>
  <w:style w:type="numbering" w:customStyle="1" w:styleId="WW8Num10">
    <w:name w:val="WW8Num10"/>
    <w:rsid w:val="007C217F"/>
    <w:pPr>
      <w:numPr>
        <w:numId w:val="12"/>
      </w:numPr>
    </w:pPr>
  </w:style>
  <w:style w:type="character" w:customStyle="1" w:styleId="DeltaViewInsertion">
    <w:name w:val="DeltaView Insertion"/>
    <w:rsid w:val="007C217F"/>
    <w:rPr>
      <w:b/>
      <w:i/>
      <w:spacing w:val="0"/>
      <w:lang w:val="bg-BG" w:eastAsia="bg-BG"/>
    </w:rPr>
  </w:style>
  <w:style w:type="paragraph" w:customStyle="1" w:styleId="Tiret0">
    <w:name w:val="Tiret 0"/>
    <w:basedOn w:val="a1"/>
    <w:rsid w:val="007C217F"/>
    <w:pPr>
      <w:numPr>
        <w:numId w:val="13"/>
      </w:numPr>
      <w:spacing w:before="120" w:after="120"/>
      <w:jc w:val="both"/>
    </w:pPr>
    <w:rPr>
      <w:rFonts w:eastAsia="Calibri"/>
      <w:color w:val="auto"/>
      <w:sz w:val="24"/>
      <w:szCs w:val="22"/>
      <w:lang w:val="bg-BG"/>
    </w:rPr>
  </w:style>
  <w:style w:type="paragraph" w:customStyle="1" w:styleId="Tiret1">
    <w:name w:val="Tiret 1"/>
    <w:basedOn w:val="a1"/>
    <w:rsid w:val="007C217F"/>
    <w:pPr>
      <w:numPr>
        <w:numId w:val="14"/>
      </w:numPr>
      <w:spacing w:before="120" w:after="120"/>
      <w:jc w:val="both"/>
    </w:pPr>
    <w:rPr>
      <w:rFonts w:eastAsia="Calibri"/>
      <w:color w:val="auto"/>
      <w:sz w:val="24"/>
      <w:szCs w:val="22"/>
      <w:lang w:val="bg-BG"/>
    </w:rPr>
  </w:style>
  <w:style w:type="paragraph" w:customStyle="1" w:styleId="NumPar1">
    <w:name w:val="NumPar 1"/>
    <w:basedOn w:val="a1"/>
    <w:next w:val="a1"/>
    <w:rsid w:val="007C217F"/>
    <w:pPr>
      <w:numPr>
        <w:numId w:val="15"/>
      </w:numPr>
      <w:spacing w:before="120" w:after="120"/>
      <w:jc w:val="both"/>
    </w:pPr>
    <w:rPr>
      <w:rFonts w:eastAsia="Calibri"/>
      <w:color w:val="auto"/>
      <w:sz w:val="24"/>
      <w:szCs w:val="22"/>
      <w:lang w:val="bg-BG"/>
    </w:rPr>
  </w:style>
  <w:style w:type="paragraph" w:customStyle="1" w:styleId="NumPar2">
    <w:name w:val="NumPar 2"/>
    <w:basedOn w:val="a1"/>
    <w:next w:val="a1"/>
    <w:rsid w:val="007C217F"/>
    <w:pPr>
      <w:numPr>
        <w:ilvl w:val="1"/>
        <w:numId w:val="15"/>
      </w:numPr>
      <w:spacing w:before="120" w:after="120"/>
      <w:jc w:val="both"/>
    </w:pPr>
    <w:rPr>
      <w:rFonts w:eastAsia="Calibri"/>
      <w:color w:val="auto"/>
      <w:sz w:val="24"/>
      <w:szCs w:val="22"/>
      <w:lang w:val="bg-BG"/>
    </w:rPr>
  </w:style>
  <w:style w:type="paragraph" w:customStyle="1" w:styleId="NumPar3">
    <w:name w:val="NumPar 3"/>
    <w:basedOn w:val="a1"/>
    <w:next w:val="a1"/>
    <w:rsid w:val="007C217F"/>
    <w:pPr>
      <w:numPr>
        <w:ilvl w:val="2"/>
        <w:numId w:val="15"/>
      </w:numPr>
      <w:spacing w:before="120" w:after="120"/>
      <w:jc w:val="both"/>
    </w:pPr>
    <w:rPr>
      <w:rFonts w:eastAsia="Calibri"/>
      <w:color w:val="auto"/>
      <w:sz w:val="24"/>
      <w:szCs w:val="22"/>
      <w:lang w:val="bg-BG"/>
    </w:rPr>
  </w:style>
  <w:style w:type="paragraph" w:customStyle="1" w:styleId="NumPar4">
    <w:name w:val="NumPar 4"/>
    <w:basedOn w:val="a1"/>
    <w:next w:val="a1"/>
    <w:rsid w:val="007C217F"/>
    <w:pPr>
      <w:numPr>
        <w:ilvl w:val="3"/>
        <w:numId w:val="15"/>
      </w:numPr>
      <w:spacing w:before="120" w:after="120"/>
      <w:jc w:val="both"/>
    </w:pPr>
    <w:rPr>
      <w:rFonts w:eastAsia="Calibri"/>
      <w:color w:val="auto"/>
      <w:sz w:val="24"/>
      <w:szCs w:val="22"/>
      <w:lang w:val="bg-BG"/>
    </w:rPr>
  </w:style>
  <w:style w:type="paragraph" w:customStyle="1" w:styleId="BodyText30">
    <w:name w:val="Body Text3"/>
    <w:basedOn w:val="a1"/>
    <w:rsid w:val="007C217F"/>
    <w:pPr>
      <w:shd w:val="clear" w:color="auto" w:fill="FFFFFF"/>
      <w:spacing w:after="300" w:line="0" w:lineRule="atLeast"/>
      <w:ind w:hanging="260"/>
    </w:pPr>
    <w:rPr>
      <w:sz w:val="22"/>
      <w:szCs w:val="22"/>
      <w:lang w:val="bg-BG" w:eastAsia="en-US"/>
    </w:rPr>
  </w:style>
  <w:style w:type="paragraph" w:customStyle="1" w:styleId="title8">
    <w:name w:val="title8"/>
    <w:basedOn w:val="a1"/>
    <w:rsid w:val="007C217F"/>
    <w:pPr>
      <w:ind w:firstLine="1155"/>
    </w:pPr>
    <w:rPr>
      <w:b/>
      <w:bCs/>
      <w:color w:val="auto"/>
      <w:sz w:val="24"/>
      <w:szCs w:val="24"/>
      <w:lang w:val="bg-BG"/>
    </w:rPr>
  </w:style>
  <w:style w:type="paragraph" w:customStyle="1" w:styleId="Style5">
    <w:name w:val="Style5"/>
    <w:basedOn w:val="a1"/>
    <w:rsid w:val="007C217F"/>
    <w:pPr>
      <w:widowControl w:val="0"/>
      <w:autoSpaceDE w:val="0"/>
      <w:autoSpaceDN w:val="0"/>
      <w:adjustRightInd w:val="0"/>
      <w:spacing w:line="298" w:lineRule="exact"/>
      <w:jc w:val="both"/>
    </w:pPr>
    <w:rPr>
      <w:color w:val="auto"/>
      <w:sz w:val="24"/>
      <w:szCs w:val="24"/>
      <w:lang w:val="bg-BG"/>
    </w:rPr>
  </w:style>
  <w:style w:type="paragraph" w:customStyle="1" w:styleId="Style6">
    <w:name w:val="Style6"/>
    <w:basedOn w:val="a1"/>
    <w:rsid w:val="007C217F"/>
    <w:pPr>
      <w:widowControl w:val="0"/>
      <w:autoSpaceDE w:val="0"/>
      <w:autoSpaceDN w:val="0"/>
      <w:adjustRightInd w:val="0"/>
      <w:spacing w:line="312" w:lineRule="exact"/>
      <w:ind w:firstLine="677"/>
      <w:jc w:val="both"/>
    </w:pPr>
    <w:rPr>
      <w:color w:val="auto"/>
      <w:sz w:val="24"/>
      <w:szCs w:val="24"/>
      <w:lang w:val="bg-BG"/>
    </w:rPr>
  </w:style>
  <w:style w:type="paragraph" w:customStyle="1" w:styleId="BodyTextIndent31">
    <w:name w:val="Body Text Indent 31"/>
    <w:basedOn w:val="a1"/>
    <w:rsid w:val="007C217F"/>
    <w:pPr>
      <w:suppressAutoHyphens/>
      <w:ind w:left="993" w:hanging="333"/>
      <w:jc w:val="both"/>
    </w:pPr>
    <w:rPr>
      <w:b/>
      <w:sz w:val="24"/>
      <w:lang w:val="bg-BG" w:eastAsia="ar-SA"/>
    </w:rPr>
  </w:style>
  <w:style w:type="paragraph" w:customStyle="1" w:styleId="Style1">
    <w:name w:val="Style1"/>
    <w:basedOn w:val="a1"/>
    <w:rsid w:val="007C217F"/>
    <w:pPr>
      <w:widowControl w:val="0"/>
      <w:autoSpaceDE w:val="0"/>
      <w:autoSpaceDN w:val="0"/>
      <w:adjustRightInd w:val="0"/>
    </w:pPr>
    <w:rPr>
      <w:color w:val="auto"/>
      <w:sz w:val="24"/>
      <w:szCs w:val="24"/>
      <w:lang w:val="bg-BG"/>
    </w:rPr>
  </w:style>
  <w:style w:type="table" w:styleId="-2">
    <w:name w:val="Light List Accent 2"/>
    <w:basedOn w:val="a3"/>
    <w:uiPriority w:val="61"/>
    <w:rsid w:val="007C217F"/>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CharCharCharChar4">
    <w:name w:val="Char Char Знак Знак Знак Знак Char Char Знак Знак"/>
    <w:basedOn w:val="a1"/>
    <w:semiHidden/>
    <w:rsid w:val="007B6E03"/>
    <w:pPr>
      <w:tabs>
        <w:tab w:val="left" w:pos="709"/>
      </w:tabs>
    </w:pPr>
    <w:rPr>
      <w:rFonts w:ascii="Futura Bk" w:hAnsi="Futura Bk"/>
      <w:color w:val="auto"/>
      <w:sz w:val="24"/>
      <w:szCs w:val="24"/>
      <w:lang w:val="pl-PL" w:eastAsia="pl-PL"/>
    </w:rPr>
  </w:style>
  <w:style w:type="paragraph" w:styleId="affff0">
    <w:name w:val="No Spacing"/>
    <w:uiPriority w:val="1"/>
    <w:qFormat/>
    <w:rsid w:val="002A44C4"/>
    <w:pPr>
      <w:spacing w:after="0" w:line="240" w:lineRule="auto"/>
    </w:pPr>
    <w:rPr>
      <w:rFonts w:ascii="Arial Narrow" w:eastAsia="Calibri" w:hAnsi="Arial Narrow" w:cs="Times New Roman"/>
      <w:sz w:val="24"/>
    </w:rPr>
  </w:style>
  <w:style w:type="table" w:customStyle="1" w:styleId="2a">
    <w:name w:val="Мрежа в таблица2"/>
    <w:basedOn w:val="a3"/>
    <w:next w:val="aff0"/>
    <w:uiPriority w:val="99"/>
    <w:rsid w:val="00111760"/>
    <w:pPr>
      <w:spacing w:after="0" w:line="240" w:lineRule="auto"/>
    </w:pPr>
    <w:rPr>
      <w:rFonts w:ascii="Calibri" w:eastAsia="Calibri" w:hAnsi="Calibri" w:cs="Calibri"/>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Continue"/>
    <w:basedOn w:val="a1"/>
    <w:rsid w:val="00F516DF"/>
    <w:pPr>
      <w:spacing w:after="120"/>
      <w:ind w:left="283"/>
      <w:contextualSpacing/>
    </w:pPr>
    <w:rPr>
      <w:color w:val="auto"/>
      <w:sz w:val="24"/>
      <w:szCs w:val="24"/>
      <w:lang w:val="bg-BG" w:eastAsia="en-US"/>
    </w:rPr>
  </w:style>
  <w:style w:type="character" w:customStyle="1" w:styleId="UnresolvedMention">
    <w:name w:val="Unresolved Mention"/>
    <w:basedOn w:val="a2"/>
    <w:uiPriority w:val="99"/>
    <w:semiHidden/>
    <w:unhideWhenUsed/>
    <w:rsid w:val="007414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73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met.elinpelin@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linpelin.org/section-13-content.html" TargetMode="External"/><Relationship Id="rId4" Type="http://schemas.openxmlformats.org/officeDocument/2006/relationships/settings" Target="settings.xml"/><Relationship Id="rId9" Type="http://schemas.openxmlformats.org/officeDocument/2006/relationships/hyperlink" Target="http://elinpelin.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D3C1B-5E37-4563-BA53-E0BE0F44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37</Pages>
  <Words>13507</Words>
  <Characters>76993</Characters>
  <Application>Microsoft Office Word</Application>
  <DocSecurity>0</DocSecurity>
  <Lines>641</Lines>
  <Paragraphs>180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Hello</cp:lastModifiedBy>
  <cp:revision>552</cp:revision>
  <dcterms:created xsi:type="dcterms:W3CDTF">2016-05-15T12:16:00Z</dcterms:created>
  <dcterms:modified xsi:type="dcterms:W3CDTF">2020-02-07T05:28:00Z</dcterms:modified>
</cp:coreProperties>
</file>